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71E3" w14:textId="04D25BF9" w:rsidR="0018599D" w:rsidRPr="0055476A" w:rsidRDefault="0018599D" w:rsidP="009D1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spacing w:after="120" w:line="240" w:lineRule="auto"/>
        <w:jc w:val="center"/>
        <w:rPr>
          <w:rFonts w:ascii="FlandersArtSans-Regular" w:hAnsi="FlandersArtSans-Regular" w:cstheme="majorHAnsi"/>
          <w:lang w:val="nl-BE"/>
        </w:rPr>
      </w:pPr>
      <w:r w:rsidRPr="0055476A">
        <w:rPr>
          <w:rFonts w:ascii="FlandersArtSans-Regular" w:hAnsi="FlandersArtSans-Regular" w:cstheme="majorHAnsi"/>
          <w:lang w:val="nl-BE"/>
        </w:rPr>
        <w:t>SJABLOON ANALYSE ‘DO NO SIGNIFICANT HARM’-</w:t>
      </w:r>
      <w:r w:rsidR="00E05489" w:rsidRPr="0055476A">
        <w:rPr>
          <w:rFonts w:ascii="FlandersArtSans-Regular" w:hAnsi="FlandersArtSans-Regular" w:cstheme="majorHAnsi"/>
          <w:lang w:val="nl-BE"/>
        </w:rPr>
        <w:t>BEGINSEL</w:t>
      </w:r>
      <w:r w:rsidR="0066708E" w:rsidRPr="0055476A">
        <w:rPr>
          <w:rFonts w:ascii="FlandersArtSans-Regular" w:hAnsi="FlandersArtSans-Regular" w:cstheme="majorHAnsi"/>
          <w:lang w:val="nl-BE"/>
        </w:rPr>
        <w:br/>
        <w:t>-</w:t>
      </w:r>
      <w:r w:rsidR="00AB7595" w:rsidRPr="0055476A">
        <w:rPr>
          <w:rFonts w:ascii="FlandersArtSans-Regular" w:hAnsi="FlandersArtSans-Regular" w:cstheme="majorHAnsi"/>
          <w:lang w:val="nl-BE"/>
        </w:rPr>
        <w:br/>
      </w:r>
      <w:r w:rsidR="00E96DCD" w:rsidRPr="0055476A">
        <w:rPr>
          <w:rFonts w:ascii="FlandersArtSans-Regular" w:hAnsi="FlandersArtSans-Regular" w:cstheme="majorHAnsi"/>
          <w:lang w:val="nl-BE"/>
        </w:rPr>
        <w:t>INDIENEN PROJECT</w:t>
      </w:r>
      <w:r w:rsidR="003E3CC5" w:rsidRPr="0055476A">
        <w:rPr>
          <w:rFonts w:ascii="FlandersArtSans-Regular" w:hAnsi="FlandersArtSans-Regular" w:cstheme="majorHAnsi"/>
          <w:lang w:val="nl-BE"/>
        </w:rPr>
        <w:t>EN</w:t>
      </w:r>
      <w:r w:rsidR="00E96DCD" w:rsidRPr="0055476A">
        <w:rPr>
          <w:rFonts w:ascii="FlandersArtSans-Regular" w:hAnsi="FlandersArtSans-Regular" w:cstheme="majorHAnsi"/>
          <w:lang w:val="nl-BE"/>
        </w:rPr>
        <w:t xml:space="preserve"> BIJ PROJECTOPROEPEN</w:t>
      </w:r>
    </w:p>
    <w:p w14:paraId="0327B72D" w14:textId="7E9EE948" w:rsidR="00EF0212" w:rsidRDefault="00D42DC3" w:rsidP="009D12E7">
      <w:pPr>
        <w:spacing w:after="120" w:line="240" w:lineRule="auto"/>
        <w:jc w:val="both"/>
        <w:rPr>
          <w:rFonts w:ascii="FlandersArtSans-Regular" w:hAnsi="FlandersArtSans-Regular" w:cstheme="majorHAnsi"/>
          <w:sz w:val="20"/>
          <w:szCs w:val="20"/>
        </w:rPr>
      </w:pPr>
      <w:r w:rsidRPr="0055476A">
        <w:rPr>
          <w:rFonts w:ascii="FlandersArtSans-Regular" w:hAnsi="FlandersArtSans-Regular" w:cstheme="majorHAnsi"/>
          <w:sz w:val="20"/>
          <w:szCs w:val="20"/>
          <w:lang w:val="nl-BE"/>
        </w:rPr>
        <w:t xml:space="preserve">In de projectoproep </w:t>
      </w:r>
      <w:r w:rsidR="00D40395" w:rsidRPr="0055476A">
        <w:rPr>
          <w:rFonts w:ascii="FlandersArtSans-Regular" w:hAnsi="FlandersArtSans-Regular" w:cstheme="majorHAnsi"/>
          <w:sz w:val="20"/>
          <w:szCs w:val="20"/>
          <w:lang w:val="nl-BE"/>
        </w:rPr>
        <w:t>is</w:t>
      </w:r>
      <w:r w:rsidRPr="0055476A">
        <w:rPr>
          <w:rFonts w:ascii="FlandersArtSans-Regular" w:hAnsi="FlandersArtSans-Regular" w:cstheme="majorHAnsi"/>
          <w:sz w:val="20"/>
          <w:szCs w:val="20"/>
          <w:lang w:val="nl-BE"/>
        </w:rPr>
        <w:t xml:space="preserve"> bepaald dat </w:t>
      </w:r>
      <w:r w:rsidR="00D40395" w:rsidRPr="0055476A">
        <w:rPr>
          <w:rFonts w:ascii="FlandersArtSans-Regular" w:hAnsi="FlandersArtSans-Regular" w:cstheme="majorHAnsi"/>
          <w:sz w:val="20"/>
          <w:szCs w:val="20"/>
          <w:lang w:val="nl-BE"/>
        </w:rPr>
        <w:t>uw project, o</w:t>
      </w:r>
      <w:r w:rsidR="009652B3" w:rsidRPr="0055476A">
        <w:rPr>
          <w:rFonts w:ascii="FlandersArtSans-Regular" w:hAnsi="FlandersArtSans-Regular" w:cstheme="majorHAnsi"/>
          <w:sz w:val="20"/>
          <w:szCs w:val="20"/>
          <w:lang w:val="nl-BE"/>
        </w:rPr>
        <w:t xml:space="preserve">m in aanmerking te kunnen komen voor </w:t>
      </w:r>
      <w:r w:rsidR="00411858" w:rsidRPr="0055476A">
        <w:rPr>
          <w:rFonts w:ascii="FlandersArtSans-Regular" w:hAnsi="FlandersArtSans-Regular" w:cstheme="majorHAnsi"/>
          <w:sz w:val="20"/>
          <w:szCs w:val="20"/>
          <w:lang w:val="nl-BE"/>
        </w:rPr>
        <w:t>financiering</w:t>
      </w:r>
      <w:r w:rsidR="00EF0212" w:rsidRPr="0055476A">
        <w:rPr>
          <w:rFonts w:ascii="FlandersArtSans-Regular" w:hAnsi="FlandersArtSans-Regular" w:cstheme="majorHAnsi"/>
          <w:sz w:val="20"/>
          <w:szCs w:val="20"/>
          <w:lang w:val="nl-BE"/>
        </w:rPr>
        <w:t xml:space="preserve">, </w:t>
      </w:r>
      <w:r w:rsidR="00EF0212" w:rsidRPr="0055476A">
        <w:rPr>
          <w:rFonts w:ascii="FlandersArtSans-Regular" w:hAnsi="FlandersArtSans-Regular" w:cstheme="majorHAnsi"/>
          <w:sz w:val="20"/>
          <w:szCs w:val="20"/>
        </w:rPr>
        <w:t xml:space="preserve">het </w:t>
      </w:r>
      <w:r w:rsidR="00E05489" w:rsidRPr="0055476A">
        <w:rPr>
          <w:rFonts w:ascii="FlandersArtSans-Regular" w:hAnsi="FlandersArtSans-Regular" w:cstheme="majorHAnsi"/>
          <w:sz w:val="20"/>
          <w:szCs w:val="20"/>
        </w:rPr>
        <w:t>beginsel</w:t>
      </w:r>
      <w:r w:rsidR="00EF0212" w:rsidRPr="0055476A">
        <w:rPr>
          <w:rFonts w:ascii="FlandersArtSans-Regular" w:hAnsi="FlandersArtSans-Regular" w:cstheme="majorHAnsi"/>
          <w:sz w:val="20"/>
          <w:szCs w:val="20"/>
        </w:rPr>
        <w:t xml:space="preserve"> ‘geen ernstige afbreuk doen aan’ in acht moet nemen. </w:t>
      </w:r>
      <w:r w:rsidR="0061659A" w:rsidRPr="0055476A">
        <w:rPr>
          <w:rFonts w:ascii="FlandersArtSans-Regular" w:hAnsi="FlandersArtSans-Regular" w:cstheme="majorHAnsi"/>
          <w:sz w:val="20"/>
          <w:szCs w:val="20"/>
        </w:rPr>
        <w:t>D</w:t>
      </w:r>
      <w:r w:rsidR="00260D69" w:rsidRPr="0055476A">
        <w:rPr>
          <w:rFonts w:ascii="FlandersArtSans-Regular" w:hAnsi="FlandersArtSans-Regular" w:cstheme="majorHAnsi"/>
          <w:sz w:val="20"/>
          <w:szCs w:val="20"/>
        </w:rPr>
        <w:t>it wil zeggen dat de</w:t>
      </w:r>
      <w:r w:rsidR="0061659A" w:rsidRPr="0055476A">
        <w:rPr>
          <w:rFonts w:ascii="FlandersArtSans-Regular" w:hAnsi="FlandersArtSans-Regular" w:cstheme="majorHAnsi"/>
          <w:sz w:val="20"/>
          <w:szCs w:val="20"/>
        </w:rPr>
        <w:t xml:space="preserve"> middelen enkel aangewend</w:t>
      </w:r>
      <w:r w:rsidR="00260D69" w:rsidRPr="0055476A">
        <w:rPr>
          <w:rFonts w:ascii="FlandersArtSans-Regular" w:hAnsi="FlandersArtSans-Regular" w:cstheme="majorHAnsi"/>
          <w:sz w:val="20"/>
          <w:szCs w:val="20"/>
        </w:rPr>
        <w:t xml:space="preserve"> mogen</w:t>
      </w:r>
      <w:r w:rsidR="0061659A" w:rsidRPr="0055476A">
        <w:rPr>
          <w:rFonts w:ascii="FlandersArtSans-Regular" w:hAnsi="FlandersArtSans-Regular" w:cstheme="majorHAnsi"/>
          <w:sz w:val="20"/>
          <w:szCs w:val="20"/>
        </w:rPr>
        <w:t xml:space="preserve"> worden op een wijze die geen ernstige afbreuk doet aan zes welbepaalde milieudoelstellingen</w:t>
      </w:r>
      <w:r w:rsidR="0092125B">
        <w:rPr>
          <w:rFonts w:ascii="FlandersArtSans-Regular" w:hAnsi="FlandersArtSans-Regular" w:cstheme="majorHAnsi"/>
          <w:sz w:val="20"/>
          <w:szCs w:val="20"/>
        </w:rPr>
        <w:t>: klimaatmitigatie, klimaatadaptatie, water en marine hulpbronnen, biodiversiteit, circulaire economie en verontreiniging</w:t>
      </w:r>
      <w:r w:rsidR="0061659A" w:rsidRPr="0055476A">
        <w:rPr>
          <w:rFonts w:ascii="FlandersArtSans-Regular" w:hAnsi="FlandersArtSans-Regular" w:cstheme="majorHAnsi"/>
          <w:sz w:val="20"/>
          <w:szCs w:val="20"/>
        </w:rPr>
        <w:t xml:space="preserve">. </w:t>
      </w:r>
      <w:r w:rsidR="00EF0212" w:rsidRPr="0055476A">
        <w:rPr>
          <w:rFonts w:ascii="FlandersArtSans-Regular" w:hAnsi="FlandersArtSans-Regular" w:cstheme="majorHAnsi"/>
          <w:sz w:val="20"/>
          <w:szCs w:val="20"/>
        </w:rPr>
        <w:t>Om dit aan te tonen, dient een analyse te worden uitgevoerd.</w:t>
      </w:r>
      <w:r w:rsidR="00411858" w:rsidRPr="0055476A">
        <w:rPr>
          <w:rFonts w:ascii="FlandersArtSans-Regular" w:hAnsi="FlandersArtSans-Regular" w:cstheme="majorHAnsi"/>
          <w:sz w:val="20"/>
          <w:szCs w:val="20"/>
        </w:rPr>
        <w:t xml:space="preserve"> D</w:t>
      </w:r>
      <w:r w:rsidR="00AA5416" w:rsidRPr="0055476A">
        <w:rPr>
          <w:rFonts w:ascii="FlandersArtSans-Regular" w:hAnsi="FlandersArtSans-Regular" w:cstheme="majorHAnsi"/>
          <w:sz w:val="20"/>
          <w:szCs w:val="20"/>
        </w:rPr>
        <w:t xml:space="preserve">ie analyse </w:t>
      </w:r>
      <w:r w:rsidR="00D93335">
        <w:rPr>
          <w:rFonts w:ascii="FlandersArtSans-Regular" w:hAnsi="FlandersArtSans-Regular" w:cstheme="majorHAnsi"/>
          <w:sz w:val="20"/>
          <w:szCs w:val="20"/>
        </w:rPr>
        <w:t>dient</w:t>
      </w:r>
      <w:r w:rsidR="00AA5416" w:rsidRPr="0055476A">
        <w:rPr>
          <w:rFonts w:ascii="FlandersArtSans-Regular" w:hAnsi="FlandersArtSans-Regular" w:cstheme="majorHAnsi"/>
          <w:sz w:val="20"/>
          <w:szCs w:val="20"/>
        </w:rPr>
        <w:t xml:space="preserve"> met gebruik van dit sjabloon </w:t>
      </w:r>
      <w:r w:rsidR="00D93335">
        <w:rPr>
          <w:rFonts w:ascii="FlandersArtSans-Regular" w:hAnsi="FlandersArtSans-Regular" w:cstheme="majorHAnsi"/>
          <w:sz w:val="20"/>
          <w:szCs w:val="20"/>
        </w:rPr>
        <w:t>uitgevoerd te worden</w:t>
      </w:r>
      <w:r w:rsidR="00AA5416" w:rsidRPr="0055476A">
        <w:rPr>
          <w:rFonts w:ascii="FlandersArtSans-Regular" w:hAnsi="FlandersArtSans-Regular" w:cstheme="majorHAnsi"/>
          <w:sz w:val="20"/>
          <w:szCs w:val="20"/>
        </w:rPr>
        <w:t xml:space="preserve">. </w:t>
      </w:r>
    </w:p>
    <w:p w14:paraId="2B8EE7CB" w14:textId="77777777" w:rsidR="003D5D44" w:rsidRPr="00A6098E" w:rsidRDefault="003D5D44" w:rsidP="003D5D44">
      <w:pPr>
        <w:spacing w:after="120" w:line="240" w:lineRule="auto"/>
        <w:jc w:val="both"/>
        <w:rPr>
          <w:rFonts w:ascii="FlandersArtSans-Regular" w:hAnsi="FlandersArtSans-Regular" w:cstheme="majorHAnsi"/>
          <w:sz w:val="20"/>
          <w:szCs w:val="20"/>
        </w:rPr>
      </w:pPr>
      <w:r w:rsidRPr="00A6098E">
        <w:rPr>
          <w:rFonts w:ascii="FlandersArtSans-Regular" w:hAnsi="FlandersArtSans-Regular" w:cstheme="majorHAnsi"/>
          <w:sz w:val="20"/>
          <w:szCs w:val="20"/>
        </w:rPr>
        <w:t>Het DNSH-</w:t>
      </w:r>
      <w:r>
        <w:rPr>
          <w:rFonts w:ascii="FlandersArtSans-Regular" w:hAnsi="FlandersArtSans-Regular" w:cstheme="majorHAnsi"/>
          <w:sz w:val="20"/>
          <w:szCs w:val="20"/>
        </w:rPr>
        <w:t>beginsel</w:t>
      </w:r>
      <w:r w:rsidRPr="00A6098E">
        <w:rPr>
          <w:rFonts w:ascii="FlandersArtSans-Regular" w:hAnsi="FlandersArtSans-Regular" w:cstheme="majorHAnsi"/>
          <w:sz w:val="20"/>
          <w:szCs w:val="20"/>
        </w:rPr>
        <w:t xml:space="preserve"> wordt als volgt gedefinieerd:</w:t>
      </w:r>
    </w:p>
    <w:p w14:paraId="245F1A7C" w14:textId="77777777" w:rsidR="003D5D44" w:rsidRPr="00A6098E" w:rsidRDefault="003D5D44" w:rsidP="003D5D44">
      <w:pPr>
        <w:pStyle w:val="Lijstalinea"/>
        <w:numPr>
          <w:ilvl w:val="0"/>
          <w:numId w:val="3"/>
        </w:numPr>
        <w:spacing w:before="120" w:after="120" w:line="240" w:lineRule="auto"/>
        <w:ind w:left="714" w:hanging="357"/>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een activiteit wordt geacht ernstig afbreuk te doen aan de mitigatie van klimaatverandering (</w:t>
      </w:r>
      <w:r w:rsidRPr="00A6098E">
        <w:rPr>
          <w:rFonts w:ascii="FlandersArtSans-Regular" w:hAnsi="FlandersArtSans-Regular" w:cstheme="majorHAnsi"/>
          <w:b/>
          <w:bCs/>
          <w:sz w:val="20"/>
          <w:szCs w:val="20"/>
        </w:rPr>
        <w:t>klimaatmitigatie</w:t>
      </w:r>
      <w:r w:rsidRPr="00A6098E">
        <w:rPr>
          <w:rFonts w:ascii="FlandersArtSans-Regular" w:hAnsi="FlandersArtSans-Regular" w:cstheme="majorHAnsi"/>
          <w:sz w:val="20"/>
          <w:szCs w:val="20"/>
        </w:rPr>
        <w:t>) indien die activiteit leidt tot aanzienlijke broeikasgasemissies;</w:t>
      </w:r>
    </w:p>
    <w:p w14:paraId="6F87C250" w14:textId="77777777" w:rsidR="003D5D44" w:rsidRPr="00A6098E" w:rsidRDefault="003D5D44" w:rsidP="003D5D44">
      <w:pPr>
        <w:pStyle w:val="Lijstalinea"/>
        <w:numPr>
          <w:ilvl w:val="0"/>
          <w:numId w:val="3"/>
        </w:numPr>
        <w:spacing w:before="120" w:after="120" w:line="240" w:lineRule="auto"/>
        <w:ind w:left="714" w:hanging="357"/>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een activiteit wordt geacht ernstig afbreuk te doen aan de adaptatie aan klimaatverandering (</w:t>
      </w:r>
      <w:r w:rsidRPr="00A6098E">
        <w:rPr>
          <w:rFonts w:ascii="FlandersArtSans-Regular" w:hAnsi="FlandersArtSans-Regular" w:cstheme="majorHAnsi"/>
          <w:b/>
          <w:bCs/>
          <w:sz w:val="20"/>
          <w:szCs w:val="20"/>
        </w:rPr>
        <w:t>klimaatadaptatie</w:t>
      </w:r>
      <w:r w:rsidRPr="00A6098E">
        <w:rPr>
          <w:rFonts w:ascii="FlandersArtSans-Regular" w:hAnsi="FlandersArtSans-Regular" w:cstheme="majorHAnsi"/>
          <w:sz w:val="20"/>
          <w:szCs w:val="20"/>
        </w:rPr>
        <w:t>) indien die activiteit leidt tot een toegenomen ongunstig effect van het huidige klimaat en het verwachte toekomstige klimaat op de activiteit zelf of op de mens, de natuur of activa;</w:t>
      </w:r>
    </w:p>
    <w:p w14:paraId="46366AE7"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het </w:t>
      </w:r>
      <w:r w:rsidRPr="00A6098E">
        <w:rPr>
          <w:rFonts w:ascii="FlandersArtSans-Regular" w:hAnsi="FlandersArtSans-Regular" w:cstheme="majorHAnsi"/>
          <w:b/>
          <w:bCs/>
          <w:sz w:val="20"/>
          <w:szCs w:val="20"/>
        </w:rPr>
        <w:t xml:space="preserve">duurzaam gebruik en de bescherming van water en mariene hulpbronnen </w:t>
      </w:r>
      <w:r w:rsidRPr="00A6098E">
        <w:rPr>
          <w:rFonts w:ascii="FlandersArtSans-Regular" w:hAnsi="FlandersArtSans-Regular" w:cstheme="majorHAnsi"/>
          <w:sz w:val="20"/>
          <w:szCs w:val="20"/>
        </w:rPr>
        <w:t>indien die activiteit schadelijk is voor de goede toestand of het goed ecologisch potentieel van waterlichamen, met inbegrip van oppervlaktewater en grondwater, of voor de goede milieutoestand van mariene wateren;</w:t>
      </w:r>
    </w:p>
    <w:p w14:paraId="30AFF2DD"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circulaire economie, met inbegrip van preventie en recycling van afval</w:t>
      </w:r>
      <w:r w:rsidRPr="00A6098E">
        <w:rPr>
          <w:rFonts w:ascii="FlandersArtSans-Regular" w:hAnsi="FlandersArtSans-Regular" w:cstheme="majorHAnsi"/>
          <w:sz w:val="20"/>
          <w:szCs w:val="20"/>
        </w:rPr>
        <w:t>, indien die activiteit leidt tot aanzienlijke inefficiënties bij het gebruik van materialen of bij het directe of indirecte gebruik van natuurlijke hulpbronnen, of leidt tot een aanzienlijke toename van de productie, verbranding of verwijdering van afval, of indien de verwijdering van afval op lange termijn kan leiden tot aanzienlijke en langdurige schade aan het milieu;</w:t>
      </w:r>
    </w:p>
    <w:p w14:paraId="6904E50B"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 xml:space="preserve">preventie en bestrijding van verontreiniging </w:t>
      </w:r>
      <w:r w:rsidRPr="00A6098E">
        <w:rPr>
          <w:rFonts w:ascii="FlandersArtSans-Regular" w:hAnsi="FlandersArtSans-Regular" w:cstheme="majorHAnsi"/>
          <w:sz w:val="20"/>
          <w:szCs w:val="20"/>
        </w:rPr>
        <w:t>indien die activiteit leidt tot een aanzienlijke toename van emissies van verontreinigende stoffen in lucht, water of bodem;</w:t>
      </w:r>
    </w:p>
    <w:p w14:paraId="7BD3D240" w14:textId="77777777" w:rsidR="003D5D44" w:rsidRPr="00A6098E" w:rsidRDefault="003D5D44" w:rsidP="003D5D44">
      <w:pPr>
        <w:pStyle w:val="Lijstalinea"/>
        <w:numPr>
          <w:ilvl w:val="0"/>
          <w:numId w:val="3"/>
        </w:numPr>
        <w:spacing w:before="120" w:after="120" w:line="240" w:lineRule="auto"/>
        <w:ind w:left="720"/>
        <w:contextualSpacing w:val="0"/>
        <w:jc w:val="both"/>
        <w:rPr>
          <w:rFonts w:ascii="FlandersArtSans-Regular" w:hAnsi="FlandersArtSans-Regular" w:cstheme="majorHAnsi"/>
          <w:sz w:val="20"/>
          <w:szCs w:val="20"/>
        </w:rPr>
      </w:pPr>
      <w:r w:rsidRPr="00A6098E">
        <w:rPr>
          <w:rFonts w:ascii="FlandersArtSans-Regular" w:hAnsi="FlandersArtSans-Regular" w:cstheme="majorHAnsi"/>
          <w:sz w:val="20"/>
          <w:szCs w:val="20"/>
        </w:rPr>
        <w:t xml:space="preserve">een activiteit wordt geacht ernstig afbreuk te doen aan de </w:t>
      </w:r>
      <w:r w:rsidRPr="00A6098E">
        <w:rPr>
          <w:rFonts w:ascii="FlandersArtSans-Regular" w:hAnsi="FlandersArtSans-Regular" w:cstheme="majorHAnsi"/>
          <w:b/>
          <w:bCs/>
          <w:sz w:val="20"/>
          <w:szCs w:val="20"/>
        </w:rPr>
        <w:t xml:space="preserve">bescherming en het herstel van de biodiversiteit en ecosystemen </w:t>
      </w:r>
      <w:r w:rsidRPr="00A6098E">
        <w:rPr>
          <w:rFonts w:ascii="FlandersArtSans-Regular" w:hAnsi="FlandersArtSans-Regular" w:cstheme="majorHAnsi"/>
          <w:sz w:val="20"/>
          <w:szCs w:val="20"/>
        </w:rPr>
        <w:t xml:space="preserve">indien die activiteit in aanzienlijke mate schadelijk is voor de goede staat en de veerkracht van ecosystemen, of schadelijk is voor de staat van instandhouding van </w:t>
      </w:r>
      <w:proofErr w:type="spellStart"/>
      <w:r w:rsidRPr="00A6098E">
        <w:rPr>
          <w:rFonts w:ascii="FlandersArtSans-Regular" w:hAnsi="FlandersArtSans-Regular" w:cstheme="majorHAnsi"/>
          <w:sz w:val="20"/>
          <w:szCs w:val="20"/>
        </w:rPr>
        <w:t>habitats</w:t>
      </w:r>
      <w:proofErr w:type="spellEnd"/>
      <w:r w:rsidRPr="00A6098E">
        <w:rPr>
          <w:rFonts w:ascii="FlandersArtSans-Regular" w:hAnsi="FlandersArtSans-Regular" w:cstheme="majorHAnsi"/>
          <w:sz w:val="20"/>
          <w:szCs w:val="20"/>
        </w:rPr>
        <w:t xml:space="preserve"> en soorten, met inbegrip van die welke van Uniebelang zijn.</w:t>
      </w:r>
    </w:p>
    <w:p w14:paraId="2677CCEB" w14:textId="77777777" w:rsidR="00EF0212" w:rsidRPr="00250753" w:rsidRDefault="00EF0212" w:rsidP="009D12E7">
      <w:pPr>
        <w:spacing w:after="120" w:line="240" w:lineRule="auto"/>
        <w:jc w:val="both"/>
        <w:rPr>
          <w:rFonts w:ascii="FlandersArtSans-Regular" w:hAnsi="FlandersArtSans-Regular" w:cstheme="majorHAnsi"/>
          <w:b/>
          <w:bCs/>
          <w:sz w:val="20"/>
          <w:szCs w:val="20"/>
        </w:rPr>
      </w:pPr>
    </w:p>
    <w:p w14:paraId="43EFB441" w14:textId="759D55B8" w:rsidR="00822CD6" w:rsidRPr="00A6098E" w:rsidRDefault="00822CD6" w:rsidP="00DB7D72">
      <w:pPr>
        <w:pBdr>
          <w:top w:val="single" w:sz="4" w:space="1" w:color="auto"/>
          <w:bottom w:val="single" w:sz="4" w:space="1" w:color="auto"/>
        </w:pBdr>
        <w:spacing w:after="120" w:line="240" w:lineRule="auto"/>
        <w:jc w:val="both"/>
        <w:rPr>
          <w:rFonts w:ascii="FlandersArtSans-Regular" w:hAnsi="FlandersArtSans-Regular" w:cstheme="majorHAnsi"/>
          <w:b/>
          <w:bCs/>
          <w:sz w:val="20"/>
          <w:szCs w:val="20"/>
          <w:lang w:val="nl-BE"/>
        </w:rPr>
      </w:pPr>
      <w:r w:rsidRPr="00A6098E">
        <w:rPr>
          <w:rFonts w:ascii="FlandersArtSans-Regular" w:hAnsi="FlandersArtSans-Regular" w:cstheme="majorHAnsi"/>
          <w:b/>
          <w:bCs/>
          <w:sz w:val="20"/>
          <w:szCs w:val="20"/>
          <w:lang w:val="nl-BE"/>
        </w:rPr>
        <w:t>Inhoudelijke toetsing aan het DNSH-beginsel</w:t>
      </w:r>
    </w:p>
    <w:p w14:paraId="1A9C6381" w14:textId="5E740FD1" w:rsidR="00A92EC9" w:rsidRDefault="00110CED" w:rsidP="009D12E7">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 xml:space="preserve">De projectverantwoordelijke verschaft voor de milieudoelstellingen, een inhoudelijke toetsing aan het </w:t>
      </w:r>
      <w:r w:rsidR="00E05489">
        <w:rPr>
          <w:rFonts w:ascii="FlandersArtSans-Regular" w:hAnsi="FlandersArtSans-Regular" w:cstheme="majorHAnsi"/>
          <w:sz w:val="20"/>
          <w:szCs w:val="20"/>
          <w:lang w:val="nl-BE"/>
        </w:rPr>
        <w:t>beginsel</w:t>
      </w:r>
      <w:r w:rsidRPr="00A6098E">
        <w:rPr>
          <w:rFonts w:ascii="FlandersArtSans-Regular" w:hAnsi="FlandersArtSans-Regular" w:cstheme="majorHAnsi"/>
          <w:sz w:val="20"/>
          <w:szCs w:val="20"/>
          <w:lang w:val="nl-BE"/>
        </w:rPr>
        <w:t xml:space="preserve"> ‘geen ernstige afbreuk doen aan’. </w:t>
      </w:r>
      <w:r w:rsidR="003D5D44">
        <w:rPr>
          <w:rFonts w:ascii="FlandersArtSans-Regular" w:hAnsi="FlandersArtSans-Regular" w:cstheme="majorHAnsi"/>
          <w:sz w:val="20"/>
          <w:szCs w:val="20"/>
          <w:lang w:val="nl-BE"/>
        </w:rPr>
        <w:t>Dit betekent concreet dat bij elke vraag wordt nagedacht of dit van toepassing is op het project en op welke manier het project een mogelijke impact heeft.</w:t>
      </w:r>
      <w:r w:rsidR="00A3675D">
        <w:rPr>
          <w:rFonts w:ascii="FlandersArtSans-Regular" w:hAnsi="FlandersArtSans-Regular" w:cstheme="majorHAnsi"/>
          <w:sz w:val="20"/>
          <w:szCs w:val="20"/>
          <w:lang w:val="nl-BE"/>
        </w:rPr>
        <w:t xml:space="preserve"> </w:t>
      </w:r>
      <w:r w:rsidR="00A92EC9">
        <w:rPr>
          <w:rFonts w:ascii="FlandersArtSans-Regular" w:hAnsi="FlandersArtSans-Regular" w:cstheme="majorHAnsi"/>
          <w:sz w:val="20"/>
          <w:szCs w:val="20"/>
          <w:lang w:val="nl-BE"/>
        </w:rPr>
        <w:t xml:space="preserve">Indien het project geen of een onbeduidend voorzienbaar effect heeft op de milieudoelstelling, kan dat zo vermeld worden. </w:t>
      </w:r>
    </w:p>
    <w:p w14:paraId="71FC7372" w14:textId="369F12B7" w:rsidR="00822CD6" w:rsidRPr="00A6098E" w:rsidRDefault="00822CD6" w:rsidP="009D12E7">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Bij elk van de zes doelstellingen dient het antwoord op de vragen ‘nee’ te zijn</w:t>
      </w:r>
      <w:r w:rsidR="003D5D44">
        <w:rPr>
          <w:rFonts w:ascii="FlandersArtSans-Regular" w:hAnsi="FlandersArtSans-Regular" w:cstheme="majorHAnsi"/>
          <w:sz w:val="20"/>
          <w:szCs w:val="20"/>
          <w:lang w:val="nl-BE"/>
        </w:rPr>
        <w:t>. Indien het project in huidige vorm wel een negatief effect heeft, dan moet het aangepast worden. I</w:t>
      </w:r>
      <w:r w:rsidRPr="00A6098E">
        <w:rPr>
          <w:rFonts w:ascii="FlandersArtSans-Regular" w:hAnsi="FlandersArtSans-Regular" w:cstheme="majorHAnsi"/>
          <w:sz w:val="20"/>
          <w:szCs w:val="20"/>
          <w:lang w:val="nl-BE"/>
        </w:rPr>
        <w:t>n de rechterkolom dient men dat antwoord inhoudelijk toe te lichten en te onderbouwen. Indien nodig kunnen aanvullende analyses en/of documenten ter staving toegevoegd worden.</w:t>
      </w:r>
    </w:p>
    <w:p w14:paraId="5BE7A565" w14:textId="2FB649F6" w:rsidR="00EA3EF6" w:rsidRDefault="00822CD6" w:rsidP="00A25E62">
      <w:pPr>
        <w:spacing w:after="120"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Men kan bij de argumentatie gebruik maken van</w:t>
      </w:r>
      <w:r w:rsidR="00110CED" w:rsidRPr="00A6098E">
        <w:rPr>
          <w:rFonts w:ascii="FlandersArtSans-Regular" w:hAnsi="FlandersArtSans-Regular" w:cstheme="majorHAnsi"/>
          <w:sz w:val="20"/>
          <w:szCs w:val="20"/>
          <w:lang w:val="nl-BE"/>
        </w:rPr>
        <w:t xml:space="preserve"> </w:t>
      </w:r>
      <w:r w:rsidRPr="00A6098E">
        <w:rPr>
          <w:rFonts w:ascii="FlandersArtSans-Regular" w:hAnsi="FlandersArtSans-Regular" w:cstheme="majorHAnsi"/>
          <w:sz w:val="20"/>
          <w:szCs w:val="20"/>
          <w:lang w:val="nl-BE"/>
        </w:rPr>
        <w:t>de steunbewijzen opgenomen in bijlage II van de richtsnoeren</w:t>
      </w:r>
      <w:r w:rsidR="002A2CF4">
        <w:rPr>
          <w:rFonts w:ascii="FlandersArtSans-Regular" w:hAnsi="FlandersArtSans-Regular" w:cstheme="majorHAnsi"/>
          <w:sz w:val="20"/>
          <w:szCs w:val="20"/>
          <w:lang w:val="nl-BE"/>
        </w:rPr>
        <w:t xml:space="preserve"> </w:t>
      </w:r>
      <w:r w:rsidR="006B212C" w:rsidRPr="006B212C">
        <w:rPr>
          <w:rFonts w:ascii="FlandersArtSans-Regular" w:hAnsi="FlandersArtSans-Regular" w:cstheme="majorHAnsi"/>
          <w:sz w:val="20"/>
          <w:szCs w:val="20"/>
          <w:lang w:val="nl-BE"/>
        </w:rPr>
        <w:t>van de Europese Commissie</w:t>
      </w:r>
      <w:r w:rsidR="00A25E62" w:rsidRPr="00A25E62">
        <w:rPr>
          <w:rFonts w:ascii="FlandersArtSans-Regular" w:hAnsi="FlandersArtSans-Regular" w:cstheme="majorHAnsi"/>
          <w:sz w:val="20"/>
          <w:szCs w:val="20"/>
          <w:vertAlign w:val="superscript"/>
          <w:lang w:val="nl-BE"/>
        </w:rPr>
        <w:footnoteReference w:id="1"/>
      </w:r>
      <w:r w:rsidR="00A25E62">
        <w:rPr>
          <w:rFonts w:ascii="FlandersArtSans-Regular" w:hAnsi="FlandersArtSans-Regular" w:cstheme="majorHAnsi"/>
          <w:sz w:val="20"/>
          <w:szCs w:val="20"/>
          <w:lang w:val="nl-BE"/>
        </w:rPr>
        <w:t>.</w:t>
      </w:r>
      <w:r w:rsidR="00A92EC9">
        <w:rPr>
          <w:rFonts w:ascii="FlandersArtSans-Regular" w:hAnsi="FlandersArtSans-Regular" w:cstheme="majorHAnsi"/>
          <w:sz w:val="20"/>
          <w:szCs w:val="20"/>
          <w:lang w:val="nl-BE"/>
        </w:rPr>
        <w:t xml:space="preserve"> Deze bijlage omvat verschillende voorbeelden van bewijsmateriaal die kunnen helpen om een antwoord op de vragen te formuleren. Enkele voorbeelden zijn (1) vergunningen/toelatingen </w:t>
      </w:r>
      <w:r w:rsidR="00A3675D">
        <w:rPr>
          <w:rFonts w:ascii="FlandersArtSans-Regular" w:hAnsi="FlandersArtSans-Regular" w:cstheme="majorHAnsi"/>
          <w:sz w:val="20"/>
          <w:szCs w:val="20"/>
          <w:lang w:val="nl-BE"/>
        </w:rPr>
        <w:t xml:space="preserve">zijn </w:t>
      </w:r>
      <w:r w:rsidR="00A92EC9">
        <w:rPr>
          <w:rFonts w:ascii="FlandersArtSans-Regular" w:hAnsi="FlandersArtSans-Regular" w:cstheme="majorHAnsi"/>
          <w:sz w:val="20"/>
          <w:szCs w:val="20"/>
          <w:lang w:val="nl-BE"/>
        </w:rPr>
        <w:t xml:space="preserve">conform de milieuwetgeving verkregen; (2) het project sluit aan bij het </w:t>
      </w:r>
      <w:r w:rsidR="00A92EC9">
        <w:rPr>
          <w:rFonts w:ascii="FlandersArtSans-Regular" w:hAnsi="FlandersArtSans-Regular" w:cstheme="majorHAnsi"/>
          <w:sz w:val="20"/>
          <w:szCs w:val="20"/>
          <w:lang w:val="nl-BE"/>
        </w:rPr>
        <w:lastRenderedPageBreak/>
        <w:t xml:space="preserve">landelijk/regionaal afvalbeheerplan en afvalpreventieprogramma (circulaire economie); (3) een milieueffectrapportage is uitgevoerd (biodiversiteit en ecosystemen). </w:t>
      </w:r>
    </w:p>
    <w:p w14:paraId="66483659" w14:textId="3A161153" w:rsidR="00EA3EF6" w:rsidRDefault="0038766A" w:rsidP="00A25E62">
      <w:pPr>
        <w:spacing w:after="120"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Ook heeft de Europese Commissie gedetailleerde technische criteria uitgewerkt om te bepalen of projecten substantieel bijdragen aan klimaatmitigatie en klimaatadaptatie.</w:t>
      </w:r>
      <w:r>
        <w:rPr>
          <w:rStyle w:val="Voetnootmarkering"/>
          <w:rFonts w:ascii="FlandersArtSans-Regular" w:hAnsi="FlandersArtSans-Regular" w:cstheme="majorHAnsi"/>
          <w:sz w:val="20"/>
          <w:szCs w:val="20"/>
          <w:lang w:val="nl-BE"/>
        </w:rPr>
        <w:footnoteReference w:id="2"/>
      </w:r>
      <w:r w:rsidR="00AD7030">
        <w:rPr>
          <w:rFonts w:ascii="FlandersArtSans-Regular" w:hAnsi="FlandersArtSans-Regular" w:cstheme="majorHAnsi"/>
          <w:sz w:val="20"/>
          <w:szCs w:val="20"/>
          <w:lang w:val="nl-BE"/>
        </w:rPr>
        <w:t xml:space="preserve"> Ook dit document kan helpen bij de inhoudelijke onderbouwing. De criteria</w:t>
      </w:r>
      <w:r>
        <w:rPr>
          <w:rFonts w:ascii="FlandersArtSans-Regular" w:hAnsi="FlandersArtSans-Regular" w:cstheme="majorHAnsi"/>
          <w:sz w:val="20"/>
          <w:szCs w:val="20"/>
          <w:lang w:val="nl-BE"/>
        </w:rPr>
        <w:t xml:space="preserve"> </w:t>
      </w:r>
      <w:r w:rsidR="00AD7030">
        <w:rPr>
          <w:rFonts w:ascii="FlandersArtSans-Regular" w:hAnsi="FlandersArtSans-Regular" w:cstheme="majorHAnsi"/>
          <w:sz w:val="20"/>
          <w:szCs w:val="20"/>
          <w:lang w:val="nl-BE"/>
        </w:rPr>
        <w:t>betreffen</w:t>
      </w:r>
      <w:r>
        <w:rPr>
          <w:rFonts w:ascii="FlandersArtSans-Regular" w:hAnsi="FlandersArtSans-Regular" w:cstheme="majorHAnsi"/>
          <w:sz w:val="20"/>
          <w:szCs w:val="20"/>
          <w:lang w:val="nl-BE"/>
        </w:rPr>
        <w:t xml:space="preserve"> activiteiten in de sectoren (1) landbouw en bosbouw; (2) bescherming en herstel van milieu; (3) productie; (4) energie; (5) watervoorziening, riolering, afvalbeheer en sanering; (6) transport; (7) bouw en onroerend goed; (8) informatie en communicatie.</w:t>
      </w:r>
    </w:p>
    <w:p w14:paraId="7BA37EA1" w14:textId="77777777" w:rsidR="00250753" w:rsidRDefault="00250753" w:rsidP="00A25E62">
      <w:pPr>
        <w:spacing w:after="120" w:line="240" w:lineRule="auto"/>
        <w:jc w:val="both"/>
        <w:rPr>
          <w:rFonts w:ascii="FlandersArtSans-Regular" w:hAnsi="FlandersArtSans-Regular" w:cstheme="majorHAnsi"/>
          <w:sz w:val="20"/>
          <w:szCs w:val="20"/>
          <w:lang w:val="nl-BE"/>
        </w:rPr>
      </w:pPr>
    </w:p>
    <w:tbl>
      <w:tblPr>
        <w:tblStyle w:val="Tabelraster"/>
        <w:tblW w:w="10206" w:type="dxa"/>
        <w:tblInd w:w="-572" w:type="dxa"/>
        <w:tblLook w:val="04A0" w:firstRow="1" w:lastRow="0" w:firstColumn="1" w:lastColumn="0" w:noHBand="0" w:noVBand="1"/>
      </w:tblPr>
      <w:tblGrid>
        <w:gridCol w:w="4678"/>
        <w:gridCol w:w="567"/>
        <w:gridCol w:w="4961"/>
      </w:tblGrid>
      <w:tr w:rsidR="00822CD6" w:rsidRPr="00A6098E" w14:paraId="67CCB23D" w14:textId="77777777" w:rsidTr="0018599D">
        <w:tc>
          <w:tcPr>
            <w:tcW w:w="4678" w:type="dxa"/>
          </w:tcPr>
          <w:p w14:paraId="54629C97" w14:textId="758FAB0A"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Vragen</w:t>
            </w:r>
          </w:p>
        </w:tc>
        <w:tc>
          <w:tcPr>
            <w:tcW w:w="567" w:type="dxa"/>
          </w:tcPr>
          <w:p w14:paraId="661E2438" w14:textId="7781A57A"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Nee</w:t>
            </w:r>
          </w:p>
        </w:tc>
        <w:tc>
          <w:tcPr>
            <w:tcW w:w="4961" w:type="dxa"/>
          </w:tcPr>
          <w:p w14:paraId="2D60709B" w14:textId="1FEC610C"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Inhoudelijke onderbouwing</w:t>
            </w:r>
          </w:p>
        </w:tc>
      </w:tr>
      <w:tr w:rsidR="00822CD6" w:rsidRPr="00A6098E" w14:paraId="195CC2D4" w14:textId="77777777" w:rsidTr="0018599D">
        <w:tc>
          <w:tcPr>
            <w:tcW w:w="4678" w:type="dxa"/>
          </w:tcPr>
          <w:p w14:paraId="33D67F86" w14:textId="6BF4ED47"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Klimaatmitigatie</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 xml:space="preserve">het project </w:t>
            </w:r>
            <w:r w:rsidRPr="00A6098E">
              <w:rPr>
                <w:rFonts w:ascii="FlandersArtSans-Regular" w:hAnsi="FlandersArtSans-Regular" w:cstheme="majorHAnsi"/>
                <w:i/>
                <w:iCs/>
                <w:sz w:val="20"/>
                <w:szCs w:val="20"/>
                <w:lang w:val="nl-BE"/>
              </w:rPr>
              <w:t xml:space="preserve">tot aanzienlijke broeikasgasemissies leidt?   </w:t>
            </w:r>
          </w:p>
        </w:tc>
        <w:tc>
          <w:tcPr>
            <w:tcW w:w="567" w:type="dxa"/>
          </w:tcPr>
          <w:p w14:paraId="46E706E1"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27FFBF5B"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1A589174" w14:textId="77777777" w:rsidTr="0018599D">
        <w:tc>
          <w:tcPr>
            <w:tcW w:w="4678" w:type="dxa"/>
          </w:tcPr>
          <w:p w14:paraId="5FBF70AA" w14:textId="50307440"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Klimaatadaptatie</w:t>
            </w:r>
            <w:r w:rsidR="0018599D" w:rsidRPr="00A6098E">
              <w:rPr>
                <w:rFonts w:ascii="FlandersArtSans-Regular" w:hAnsi="FlandersArtSans-Regular" w:cstheme="majorHAnsi"/>
                <w:i/>
                <w:iCs/>
                <w:sz w:val="20"/>
                <w:szCs w:val="20"/>
                <w:u w:val="single"/>
                <w:lang w:val="nl-BE"/>
              </w:rPr>
              <w:t>:</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 xml:space="preserve"> een ongunstig effect </w:t>
            </w:r>
            <w:r w:rsidR="00796FA7">
              <w:rPr>
                <w:rFonts w:ascii="FlandersArtSans-Regular" w:hAnsi="FlandersArtSans-Regular" w:cstheme="majorHAnsi"/>
                <w:i/>
                <w:iCs/>
                <w:sz w:val="20"/>
                <w:szCs w:val="20"/>
                <w:lang w:val="nl-BE"/>
              </w:rPr>
              <w:t>heeft op</w:t>
            </w:r>
            <w:r w:rsidRPr="00A6098E">
              <w:rPr>
                <w:rFonts w:ascii="FlandersArtSans-Regular" w:hAnsi="FlandersArtSans-Regular" w:cstheme="majorHAnsi"/>
                <w:i/>
                <w:iCs/>
                <w:sz w:val="20"/>
                <w:szCs w:val="20"/>
                <w:lang w:val="nl-BE"/>
              </w:rPr>
              <w:t xml:space="preserve"> het huidige klimaat en het verwachte toekomstige klimaat op de activiteit zelf of op de mens, de natuur of activa?   </w:t>
            </w:r>
          </w:p>
        </w:tc>
        <w:tc>
          <w:tcPr>
            <w:tcW w:w="567" w:type="dxa"/>
          </w:tcPr>
          <w:p w14:paraId="4E52167A"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E3535AA"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2ABA36B4" w14:textId="77777777" w:rsidTr="0018599D">
        <w:tc>
          <w:tcPr>
            <w:tcW w:w="4678" w:type="dxa"/>
          </w:tcPr>
          <w:p w14:paraId="2B7A6898" w14:textId="6DE89E87" w:rsidR="00822CD6"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Duurzaam gebruik en bescherming van water en mariene hulpbronnen</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 xml:space="preserve">het project </w:t>
            </w:r>
            <w:r w:rsidRPr="00A6098E">
              <w:rPr>
                <w:rFonts w:ascii="FlandersArtSans-Regular" w:hAnsi="FlandersArtSans-Regular" w:cstheme="majorHAnsi"/>
                <w:i/>
                <w:iCs/>
                <w:sz w:val="20"/>
                <w:szCs w:val="20"/>
                <w:lang w:val="nl-BE"/>
              </w:rPr>
              <w:t xml:space="preserve">schadelijk zal zijn voor: </w:t>
            </w:r>
          </w:p>
          <w:p w14:paraId="4FCECBB4" w14:textId="77777777" w:rsidR="00822CD6" w:rsidRPr="00A6098E" w:rsidRDefault="00822CD6" w:rsidP="009D12E7">
            <w:pPr>
              <w:pStyle w:val="Lijstalinea"/>
              <w:numPr>
                <w:ilvl w:val="0"/>
                <w:numId w:val="2"/>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de goede toestand of het goede ecologisch poten</w:t>
            </w:r>
            <w:r w:rsidRPr="00A6098E">
              <w:rPr>
                <w:rFonts w:ascii="Cambria" w:hAnsi="Cambria" w:cs="Cambria"/>
                <w:i/>
                <w:iCs/>
                <w:sz w:val="20"/>
                <w:szCs w:val="20"/>
                <w:lang w:val="nl-BE"/>
              </w:rPr>
              <w:t>­</w:t>
            </w:r>
            <w:r w:rsidRPr="00A6098E">
              <w:rPr>
                <w:rFonts w:ascii="FlandersArtSans-Regular" w:hAnsi="FlandersArtSans-Regular" w:cstheme="majorHAnsi"/>
                <w:i/>
                <w:iCs/>
                <w:sz w:val="20"/>
                <w:szCs w:val="20"/>
                <w:lang w:val="nl-BE"/>
              </w:rPr>
              <w:t>tieel van waterlichamen, met inbegrip van opper</w:t>
            </w:r>
            <w:r w:rsidRPr="00A6098E">
              <w:rPr>
                <w:rFonts w:ascii="Cambria" w:hAnsi="Cambria" w:cs="Cambria"/>
                <w:i/>
                <w:iCs/>
                <w:sz w:val="20"/>
                <w:szCs w:val="20"/>
                <w:lang w:val="nl-BE"/>
              </w:rPr>
              <w:t>­</w:t>
            </w:r>
            <w:r w:rsidRPr="00A6098E">
              <w:rPr>
                <w:rFonts w:ascii="FlandersArtSans-Regular" w:hAnsi="FlandersArtSans-Regular" w:cstheme="majorHAnsi"/>
                <w:i/>
                <w:iCs/>
                <w:sz w:val="20"/>
                <w:szCs w:val="20"/>
                <w:lang w:val="nl-BE"/>
              </w:rPr>
              <w:t xml:space="preserve">vlaktewater en grondwater? of </w:t>
            </w:r>
          </w:p>
          <w:p w14:paraId="5B111D19" w14:textId="394A9D89" w:rsidR="00822CD6" w:rsidRPr="00A6098E" w:rsidRDefault="00822CD6" w:rsidP="009D12E7">
            <w:pPr>
              <w:pStyle w:val="Lijstalinea"/>
              <w:numPr>
                <w:ilvl w:val="0"/>
                <w:numId w:val="2"/>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de goede milieutoestand van mariene wateren?   </w:t>
            </w:r>
          </w:p>
        </w:tc>
        <w:tc>
          <w:tcPr>
            <w:tcW w:w="567" w:type="dxa"/>
          </w:tcPr>
          <w:p w14:paraId="3A9641C4"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165D572" w14:textId="77777777" w:rsidR="00822CD6" w:rsidRPr="00A6098E" w:rsidRDefault="00822CD6" w:rsidP="009D12E7">
            <w:pPr>
              <w:rPr>
                <w:rFonts w:ascii="FlandersArtSans-Regular" w:hAnsi="FlandersArtSans-Regular" w:cstheme="majorHAnsi"/>
                <w:sz w:val="20"/>
                <w:szCs w:val="20"/>
                <w:lang w:val="nl-BE"/>
              </w:rPr>
            </w:pPr>
          </w:p>
        </w:tc>
      </w:tr>
      <w:tr w:rsidR="00822CD6" w:rsidRPr="00A6098E" w14:paraId="4DA9906D" w14:textId="77777777" w:rsidTr="0018599D">
        <w:tc>
          <w:tcPr>
            <w:tcW w:w="4678" w:type="dxa"/>
          </w:tcPr>
          <w:p w14:paraId="25A5685A" w14:textId="3A21CD83" w:rsidR="0018599D" w:rsidRPr="00A6098E" w:rsidRDefault="00822CD6"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Transitie naar een circulaire economie, met inbegrip van preventie en recycling van afval</w:t>
            </w:r>
            <w:r w:rsidRPr="00A6098E">
              <w:rPr>
                <w:rFonts w:ascii="FlandersArtSans-Regular" w:hAnsi="FlandersArtSans-Regular" w:cstheme="majorHAnsi"/>
                <w:i/>
                <w:iCs/>
                <w:sz w:val="20"/>
                <w:szCs w:val="20"/>
                <w:lang w:val="nl-BE"/>
              </w:rPr>
              <w:t xml:space="preserve">: 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w:t>
            </w:r>
          </w:p>
          <w:p w14:paraId="6872DFE3" w14:textId="77777777" w:rsidR="0018599D" w:rsidRPr="00A6098E" w:rsidRDefault="00822CD6"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leidt tot een aanzienlijke toename van  de  productie, verbranding of verwijdering van afval,</w:t>
            </w:r>
            <w:r w:rsidR="0018599D" w:rsidRPr="00A6098E">
              <w:rPr>
                <w:rFonts w:ascii="FlandersArtSans-Regular" w:hAnsi="FlandersArtSans-Regular" w:cstheme="majorHAnsi"/>
                <w:i/>
                <w:iCs/>
                <w:sz w:val="20"/>
                <w:szCs w:val="20"/>
                <w:lang w:val="nl-BE"/>
              </w:rPr>
              <w:t xml:space="preserve"> </w:t>
            </w:r>
            <w:r w:rsidRPr="00A6098E">
              <w:rPr>
                <w:rFonts w:ascii="FlandersArtSans-Regular" w:hAnsi="FlandersArtSans-Regular" w:cstheme="majorHAnsi"/>
                <w:i/>
                <w:iCs/>
                <w:sz w:val="20"/>
                <w:szCs w:val="20"/>
                <w:lang w:val="nl-BE"/>
              </w:rPr>
              <w:t>met uitzondering van de verbranding van niet-</w:t>
            </w:r>
            <w:proofErr w:type="spellStart"/>
            <w:r w:rsidRPr="00A6098E">
              <w:rPr>
                <w:rFonts w:ascii="FlandersArtSans-Regular" w:hAnsi="FlandersArtSans-Regular" w:cstheme="majorHAnsi"/>
                <w:i/>
                <w:iCs/>
                <w:sz w:val="20"/>
                <w:szCs w:val="20"/>
                <w:lang w:val="nl-BE"/>
              </w:rPr>
              <w:t>recycleerbaar</w:t>
            </w:r>
            <w:proofErr w:type="spellEnd"/>
            <w:r w:rsidRPr="00A6098E">
              <w:rPr>
                <w:rFonts w:ascii="FlandersArtSans-Regular" w:hAnsi="FlandersArtSans-Regular" w:cstheme="majorHAnsi"/>
                <w:i/>
                <w:iCs/>
                <w:sz w:val="20"/>
                <w:szCs w:val="20"/>
                <w:lang w:val="nl-BE"/>
              </w:rPr>
              <w:t xml:space="preserve"> gevaarlijk afval? of  </w:t>
            </w:r>
          </w:p>
          <w:p w14:paraId="518AAB29" w14:textId="3E7DBFFC" w:rsidR="0018599D" w:rsidRPr="00A6098E" w:rsidRDefault="0018599D"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leidt tot aanzienlijke inefficiënties bij het directe of indirecte gebruik van natuurlijke hulpbronnen in enig stadium van de levenscyclus ervan die niet door passende maatregelen tot een minimum kunnen worden beperkt? Of</w:t>
            </w:r>
          </w:p>
          <w:p w14:paraId="5EF42541" w14:textId="447A28B3" w:rsidR="0018599D" w:rsidRPr="00A6098E" w:rsidRDefault="0018599D" w:rsidP="009D12E7">
            <w:pPr>
              <w:pStyle w:val="Lijstalinea"/>
              <w:numPr>
                <w:ilvl w:val="0"/>
                <w:numId w:val="4"/>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aanzienlijke en langdurige schade aan het milieu veroorzaakt wat betreft de circulaire economie?</w:t>
            </w:r>
          </w:p>
        </w:tc>
        <w:tc>
          <w:tcPr>
            <w:tcW w:w="567" w:type="dxa"/>
          </w:tcPr>
          <w:p w14:paraId="57461317" w14:textId="77777777" w:rsidR="00822CD6" w:rsidRPr="00A6098E" w:rsidRDefault="00822CD6" w:rsidP="009D12E7">
            <w:pPr>
              <w:rPr>
                <w:rFonts w:ascii="FlandersArtSans-Regular" w:hAnsi="FlandersArtSans-Regular" w:cstheme="majorHAnsi"/>
                <w:sz w:val="20"/>
                <w:szCs w:val="20"/>
                <w:lang w:val="nl-BE"/>
              </w:rPr>
            </w:pPr>
          </w:p>
        </w:tc>
        <w:tc>
          <w:tcPr>
            <w:tcW w:w="4961" w:type="dxa"/>
          </w:tcPr>
          <w:p w14:paraId="36574973" w14:textId="77777777" w:rsidR="00822CD6" w:rsidRPr="00A6098E" w:rsidRDefault="00822CD6" w:rsidP="009D12E7">
            <w:pPr>
              <w:rPr>
                <w:rFonts w:ascii="FlandersArtSans-Regular" w:hAnsi="FlandersArtSans-Regular" w:cstheme="majorHAnsi"/>
                <w:sz w:val="20"/>
                <w:szCs w:val="20"/>
                <w:lang w:val="nl-BE"/>
              </w:rPr>
            </w:pPr>
          </w:p>
        </w:tc>
      </w:tr>
      <w:tr w:rsidR="0018599D" w:rsidRPr="00A6098E" w14:paraId="19C0AC05" w14:textId="77777777" w:rsidTr="0018599D">
        <w:tc>
          <w:tcPr>
            <w:tcW w:w="4678" w:type="dxa"/>
          </w:tcPr>
          <w:p w14:paraId="0ED0D847" w14:textId="77777777"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Preventie en bestrijding van verontreiniging</w:t>
            </w:r>
            <w:r w:rsidRPr="00A6098E">
              <w:rPr>
                <w:rFonts w:ascii="FlandersArtSans-Regular" w:hAnsi="FlandersArtSans-Regular" w:cstheme="majorHAnsi"/>
                <w:i/>
                <w:iCs/>
                <w:sz w:val="20"/>
                <w:szCs w:val="20"/>
                <w:lang w:val="nl-BE"/>
              </w:rPr>
              <w:t>: Is de</w:t>
            </w:r>
          </w:p>
          <w:p w14:paraId="7D05D842" w14:textId="3DD5DAF4"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 xml:space="preserve"> tot een aanzienlijke</w:t>
            </w:r>
          </w:p>
          <w:p w14:paraId="64464C38" w14:textId="77777777"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toename zal leiden van de emissies van</w:t>
            </w:r>
          </w:p>
          <w:p w14:paraId="6EE28805" w14:textId="62511171"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verontreinigende stoffen in lucht, water of</w:t>
            </w:r>
          </w:p>
          <w:p w14:paraId="2FAC09F2" w14:textId="342AEC64" w:rsidR="0018599D" w:rsidRPr="00A6098E" w:rsidRDefault="00110CED" w:rsidP="009D12E7">
            <w:pPr>
              <w:rPr>
                <w:rFonts w:ascii="FlandersArtSans-Regular" w:hAnsi="FlandersArtSans-Regular" w:cstheme="majorHAnsi"/>
                <w:i/>
                <w:iCs/>
                <w:sz w:val="20"/>
                <w:szCs w:val="20"/>
                <w:u w:val="single"/>
                <w:lang w:val="nl-BE"/>
              </w:rPr>
            </w:pPr>
            <w:r w:rsidRPr="00A6098E">
              <w:rPr>
                <w:rFonts w:ascii="FlandersArtSans-Regular" w:hAnsi="FlandersArtSans-Regular" w:cstheme="majorHAnsi"/>
                <w:i/>
                <w:iCs/>
                <w:sz w:val="20"/>
                <w:szCs w:val="20"/>
                <w:lang w:val="nl-BE"/>
              </w:rPr>
              <w:t>bodem?</w:t>
            </w:r>
          </w:p>
        </w:tc>
        <w:tc>
          <w:tcPr>
            <w:tcW w:w="567" w:type="dxa"/>
          </w:tcPr>
          <w:p w14:paraId="7606459A" w14:textId="77777777" w:rsidR="0018599D" w:rsidRPr="00A6098E" w:rsidRDefault="0018599D" w:rsidP="009D12E7">
            <w:pPr>
              <w:rPr>
                <w:rFonts w:ascii="FlandersArtSans-Regular" w:hAnsi="FlandersArtSans-Regular" w:cstheme="majorHAnsi"/>
                <w:sz w:val="20"/>
                <w:szCs w:val="20"/>
                <w:lang w:val="nl-BE"/>
              </w:rPr>
            </w:pPr>
          </w:p>
        </w:tc>
        <w:tc>
          <w:tcPr>
            <w:tcW w:w="4961" w:type="dxa"/>
          </w:tcPr>
          <w:p w14:paraId="69A92A17" w14:textId="77777777" w:rsidR="0018599D" w:rsidRPr="00A6098E" w:rsidRDefault="0018599D" w:rsidP="009D12E7">
            <w:pPr>
              <w:rPr>
                <w:rFonts w:ascii="FlandersArtSans-Regular" w:hAnsi="FlandersArtSans-Regular" w:cstheme="majorHAnsi"/>
                <w:sz w:val="20"/>
                <w:szCs w:val="20"/>
                <w:lang w:val="nl-BE"/>
              </w:rPr>
            </w:pPr>
          </w:p>
        </w:tc>
      </w:tr>
      <w:tr w:rsidR="00110CED" w:rsidRPr="00A6098E" w14:paraId="75E64E3E" w14:textId="77777777" w:rsidTr="0018599D">
        <w:tc>
          <w:tcPr>
            <w:tcW w:w="4678" w:type="dxa"/>
          </w:tcPr>
          <w:p w14:paraId="49DF8F5D" w14:textId="503D9D9A" w:rsidR="00110CED" w:rsidRPr="00A6098E" w:rsidRDefault="00110CED" w:rsidP="009D12E7">
            <w:p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u w:val="single"/>
                <w:lang w:val="nl-BE"/>
              </w:rPr>
              <w:t>Bescherming en herstel biodiversiteit en ecosystemen</w:t>
            </w:r>
            <w:r w:rsidRPr="00A6098E">
              <w:rPr>
                <w:rFonts w:ascii="FlandersArtSans-Regular" w:hAnsi="FlandersArtSans-Regular" w:cstheme="majorHAnsi"/>
                <w:i/>
                <w:iCs/>
                <w:sz w:val="20"/>
                <w:szCs w:val="20"/>
                <w:lang w:val="nl-BE"/>
              </w:rPr>
              <w:t>:</w:t>
            </w:r>
            <w:r w:rsidRPr="00A6098E">
              <w:rPr>
                <w:rFonts w:ascii="FlandersArtSans-Regular" w:hAnsi="FlandersArtSans-Regular" w:cstheme="majorHAnsi"/>
                <w:i/>
                <w:iCs/>
                <w:sz w:val="20"/>
                <w:szCs w:val="20"/>
                <w:u w:val="single"/>
                <w:lang w:val="nl-BE"/>
              </w:rPr>
              <w:t xml:space="preserve"> </w:t>
            </w:r>
            <w:r w:rsidRPr="00A6098E">
              <w:rPr>
                <w:rFonts w:ascii="FlandersArtSans-Regular" w:hAnsi="FlandersArtSans-Regular" w:cstheme="majorHAnsi"/>
                <w:i/>
                <w:iCs/>
                <w:sz w:val="20"/>
                <w:szCs w:val="20"/>
                <w:lang w:val="nl-BE"/>
              </w:rPr>
              <w:t xml:space="preserve">Is de verwachting dat </w:t>
            </w:r>
            <w:r w:rsidR="00796FA7">
              <w:rPr>
                <w:rFonts w:ascii="FlandersArtSans-Regular" w:hAnsi="FlandersArtSans-Regular" w:cstheme="majorHAnsi"/>
                <w:i/>
                <w:iCs/>
                <w:sz w:val="20"/>
                <w:szCs w:val="20"/>
                <w:lang w:val="nl-BE"/>
              </w:rPr>
              <w:t>het project</w:t>
            </w:r>
            <w:r w:rsidRPr="00A6098E">
              <w:rPr>
                <w:rFonts w:ascii="FlandersArtSans-Regular" w:hAnsi="FlandersArtSans-Regular" w:cstheme="majorHAnsi"/>
                <w:i/>
                <w:iCs/>
                <w:sz w:val="20"/>
                <w:szCs w:val="20"/>
                <w:lang w:val="nl-BE"/>
              </w:rPr>
              <w:t>:</w:t>
            </w:r>
          </w:p>
          <w:p w14:paraId="3BCA7BE4" w14:textId="29B097E4" w:rsidR="00110CED" w:rsidRPr="00A6098E" w:rsidRDefault="00110CED" w:rsidP="009D12E7">
            <w:pPr>
              <w:pStyle w:val="Lijstalinea"/>
              <w:numPr>
                <w:ilvl w:val="0"/>
                <w:numId w:val="5"/>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in aanzienlijke mate schadelijk zal zijn voor de goede staat en de veerkracht van ecosystemen? Of</w:t>
            </w:r>
          </w:p>
          <w:p w14:paraId="60E13460" w14:textId="2C112AEC" w:rsidR="00110CED" w:rsidRPr="00A6098E" w:rsidRDefault="00110CED" w:rsidP="009D12E7">
            <w:pPr>
              <w:pStyle w:val="Lijstalinea"/>
              <w:numPr>
                <w:ilvl w:val="0"/>
                <w:numId w:val="5"/>
              </w:numPr>
              <w:rPr>
                <w:rFonts w:ascii="FlandersArtSans-Regular" w:hAnsi="FlandersArtSans-Regular" w:cstheme="majorHAnsi"/>
                <w:i/>
                <w:iCs/>
                <w:sz w:val="20"/>
                <w:szCs w:val="20"/>
                <w:lang w:val="nl-BE"/>
              </w:rPr>
            </w:pPr>
            <w:r w:rsidRPr="00A6098E">
              <w:rPr>
                <w:rFonts w:ascii="FlandersArtSans-Regular" w:hAnsi="FlandersArtSans-Regular" w:cstheme="majorHAnsi"/>
                <w:i/>
                <w:iCs/>
                <w:sz w:val="20"/>
                <w:szCs w:val="20"/>
                <w:lang w:val="nl-BE"/>
              </w:rPr>
              <w:t xml:space="preserve">schadelijk zal zijn voor de staat van instandhouding van </w:t>
            </w:r>
            <w:proofErr w:type="spellStart"/>
            <w:r w:rsidRPr="00A6098E">
              <w:rPr>
                <w:rFonts w:ascii="FlandersArtSans-Regular" w:hAnsi="FlandersArtSans-Regular" w:cstheme="majorHAnsi"/>
                <w:i/>
                <w:iCs/>
                <w:sz w:val="20"/>
                <w:szCs w:val="20"/>
                <w:lang w:val="nl-BE"/>
              </w:rPr>
              <w:t>habitats</w:t>
            </w:r>
            <w:proofErr w:type="spellEnd"/>
            <w:r w:rsidRPr="00A6098E">
              <w:rPr>
                <w:rFonts w:ascii="FlandersArtSans-Regular" w:hAnsi="FlandersArtSans-Regular" w:cstheme="majorHAnsi"/>
                <w:i/>
                <w:iCs/>
                <w:sz w:val="20"/>
                <w:szCs w:val="20"/>
                <w:lang w:val="nl-BE"/>
              </w:rPr>
              <w:t xml:space="preserve"> en soorten, met inbegrip van die welke van Uniebelang zijn?</w:t>
            </w:r>
          </w:p>
        </w:tc>
        <w:tc>
          <w:tcPr>
            <w:tcW w:w="567" w:type="dxa"/>
          </w:tcPr>
          <w:p w14:paraId="3AA3219D" w14:textId="77777777" w:rsidR="00110CED" w:rsidRPr="00A6098E" w:rsidRDefault="00110CED" w:rsidP="009D12E7">
            <w:pPr>
              <w:rPr>
                <w:rFonts w:ascii="FlandersArtSans-Regular" w:hAnsi="FlandersArtSans-Regular" w:cstheme="majorHAnsi"/>
                <w:sz w:val="20"/>
                <w:szCs w:val="20"/>
                <w:lang w:val="nl-BE"/>
              </w:rPr>
            </w:pPr>
          </w:p>
        </w:tc>
        <w:tc>
          <w:tcPr>
            <w:tcW w:w="4961" w:type="dxa"/>
          </w:tcPr>
          <w:p w14:paraId="1F4D5C9A" w14:textId="77777777" w:rsidR="00110CED" w:rsidRPr="00A6098E" w:rsidRDefault="00110CED" w:rsidP="009D12E7">
            <w:pPr>
              <w:rPr>
                <w:rFonts w:ascii="FlandersArtSans-Regular" w:hAnsi="FlandersArtSans-Regular" w:cstheme="majorHAnsi"/>
                <w:sz w:val="20"/>
                <w:szCs w:val="20"/>
                <w:lang w:val="nl-BE"/>
              </w:rPr>
            </w:pPr>
          </w:p>
        </w:tc>
      </w:tr>
    </w:tbl>
    <w:p w14:paraId="3985EC05" w14:textId="068B50CA" w:rsidR="00822CD6" w:rsidRPr="00A6098E" w:rsidRDefault="00822CD6" w:rsidP="009D12E7">
      <w:pPr>
        <w:spacing w:line="240" w:lineRule="auto"/>
        <w:rPr>
          <w:rFonts w:ascii="FlandersArtSans-Regular" w:hAnsi="FlandersArtSans-Regular" w:cstheme="majorHAnsi"/>
          <w:sz w:val="20"/>
          <w:szCs w:val="20"/>
          <w:lang w:val="nl-BE"/>
        </w:rPr>
      </w:pPr>
    </w:p>
    <w:p w14:paraId="29A6F9E0" w14:textId="05CCCB76" w:rsidR="00110CED" w:rsidRPr="00A6098E" w:rsidRDefault="00110CED" w:rsidP="009D12E7">
      <w:pPr>
        <w:spacing w:line="240" w:lineRule="auto"/>
        <w:rPr>
          <w:rFonts w:ascii="FlandersArtSans-Regular" w:hAnsi="FlandersArtSans-Regular" w:cstheme="majorHAnsi"/>
          <w:sz w:val="20"/>
          <w:szCs w:val="20"/>
          <w:lang w:val="nl-BE"/>
        </w:rPr>
      </w:pPr>
    </w:p>
    <w:p w14:paraId="3467BED2" w14:textId="77777777" w:rsidR="003D5D44" w:rsidRPr="00A6098E" w:rsidRDefault="003D5D44" w:rsidP="003D5D44">
      <w:pPr>
        <w:pBdr>
          <w:top w:val="single" w:sz="4" w:space="1" w:color="auto"/>
          <w:bottom w:val="single" w:sz="4" w:space="1" w:color="auto"/>
        </w:pBdr>
        <w:spacing w:line="240" w:lineRule="auto"/>
        <w:rPr>
          <w:rFonts w:ascii="FlandersArtSans-Regular" w:hAnsi="FlandersArtSans-Regular" w:cstheme="majorHAnsi"/>
          <w:sz w:val="20"/>
          <w:szCs w:val="20"/>
          <w:lang w:val="nl-BE"/>
        </w:rPr>
      </w:pPr>
      <w:r w:rsidRPr="00A6098E">
        <w:rPr>
          <w:rFonts w:ascii="FlandersArtSans-Regular" w:hAnsi="FlandersArtSans-Regular" w:cstheme="majorHAnsi"/>
          <w:b/>
          <w:bCs/>
          <w:sz w:val="20"/>
          <w:szCs w:val="20"/>
          <w:lang w:val="nl-BE"/>
        </w:rPr>
        <w:t>Basisprincipes bij de toetsing aan het DNSH-</w:t>
      </w:r>
      <w:r>
        <w:rPr>
          <w:rFonts w:ascii="FlandersArtSans-Regular" w:hAnsi="FlandersArtSans-Regular" w:cstheme="majorHAnsi"/>
          <w:b/>
          <w:bCs/>
          <w:sz w:val="20"/>
          <w:szCs w:val="20"/>
          <w:lang w:val="nl-BE"/>
        </w:rPr>
        <w:t>beginsel</w:t>
      </w:r>
    </w:p>
    <w:p w14:paraId="0B1043D3"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directe effecten en primaire indirecte effecten relevant voor de toetsing</w:t>
      </w:r>
    </w:p>
    <w:p w14:paraId="0A06BEB6"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de levenscyclus van de activiteit (productie, gebruik en einde van de levensduur)</w:t>
      </w:r>
    </w:p>
    <w:p w14:paraId="3FCF036A" w14:textId="77777777" w:rsidR="003D5D44" w:rsidRPr="00A6098E" w:rsidRDefault="003D5D44" w:rsidP="003D5D44">
      <w:pPr>
        <w:numPr>
          <w:ilvl w:val="0"/>
          <w:numId w:val="7"/>
        </w:numPr>
        <w:spacing w:line="240" w:lineRule="auto"/>
        <w:jc w:val="both"/>
        <w:rPr>
          <w:rFonts w:ascii="FlandersArtSans-Regular" w:hAnsi="FlandersArtSans-Regular" w:cstheme="majorHAnsi"/>
          <w:sz w:val="20"/>
          <w:szCs w:val="20"/>
          <w:lang w:val="nl-BE"/>
        </w:rPr>
      </w:pPr>
      <w:r w:rsidRPr="00A6098E">
        <w:rPr>
          <w:rFonts w:ascii="FlandersArtSans-Regular" w:hAnsi="FlandersArtSans-Regular" w:cstheme="majorHAnsi"/>
          <w:sz w:val="20"/>
          <w:szCs w:val="20"/>
          <w:lang w:val="nl-BE"/>
        </w:rPr>
        <w:t>Inachtneming van EU-milieuwetgeving (bv. milieueffectenbeoordeling) bieden geen automatisme, maar zijn een sterke aanwijzing en dienen meegenomen te worden in de toetsing</w:t>
      </w:r>
    </w:p>
    <w:p w14:paraId="03C2D54D" w14:textId="62B8AAA7" w:rsidR="003D5D44" w:rsidRPr="00A6098E" w:rsidRDefault="004B29FA"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Projecten</w:t>
      </w:r>
      <w:r w:rsidR="003D5D44" w:rsidRPr="00A6098E">
        <w:rPr>
          <w:rFonts w:ascii="FlandersArtSans-Regular" w:hAnsi="FlandersArtSans-Regular" w:cstheme="majorHAnsi"/>
          <w:sz w:val="20"/>
          <w:szCs w:val="20"/>
          <w:lang w:val="nl-BE"/>
        </w:rPr>
        <w:t xml:space="preserve"> voor verdere elektrificatie (in bv. industrie, vervoer en gebouwen) worden geacht verenigbaar te zijn met het DNSH-beginsel </w:t>
      </w:r>
      <w:r w:rsidR="003D5D44" w:rsidRPr="00045462">
        <w:rPr>
          <w:rFonts w:ascii="FlandersArtSans-Regular" w:hAnsi="FlandersArtSans-Regular" w:cstheme="majorHAnsi"/>
          <w:sz w:val="20"/>
          <w:szCs w:val="20"/>
          <w:lang w:val="nl-BE"/>
        </w:rPr>
        <w:t>voor de milieudoelstelling klimaatmitigatie</w:t>
      </w:r>
      <w:r w:rsidR="003D5D44" w:rsidRPr="00A6098E">
        <w:rPr>
          <w:rFonts w:ascii="FlandersArtSans-Regular" w:hAnsi="FlandersArtSans-Regular" w:cstheme="majorHAnsi"/>
          <w:sz w:val="20"/>
          <w:szCs w:val="20"/>
          <w:lang w:val="nl-BE"/>
        </w:rPr>
        <w:t xml:space="preserve"> (mits op nationaal niveau begeleid door een toename van elektriciteitsopwekking uit hernieuwbare bronnen)</w:t>
      </w:r>
    </w:p>
    <w:p w14:paraId="647D8BA4" w14:textId="63CD12C3" w:rsidR="003D5D44" w:rsidRPr="00A3675D" w:rsidRDefault="004B29FA"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w:t>
      </w:r>
      <w:r w:rsidR="003D5D44" w:rsidRPr="00A6098E">
        <w:rPr>
          <w:rFonts w:ascii="FlandersArtSans-Regular" w:hAnsi="FlandersArtSans-Regular" w:cstheme="majorHAnsi"/>
          <w:sz w:val="20"/>
          <w:szCs w:val="20"/>
          <w:lang w:val="nl-BE"/>
        </w:rPr>
        <w:t xml:space="preserve"> waarvoor een technologisch en economisch haalbaar alternatief met geringe milieueffecten bestaat </w:t>
      </w:r>
      <w:r w:rsidR="003D5D44" w:rsidRPr="00A6098E">
        <w:rPr>
          <w:rFonts w:ascii="FlandersArtSans-Regular" w:hAnsi="FlandersArtSans-Regular" w:cstheme="majorHAnsi"/>
          <w:sz w:val="20"/>
          <w:szCs w:val="20"/>
          <w:lang w:val="nl-BE"/>
        </w:rPr>
        <w:sym w:font="Wingdings" w:char="F0E0"/>
      </w:r>
      <w:r w:rsidR="003D5D44" w:rsidRPr="00A6098E">
        <w:rPr>
          <w:rFonts w:ascii="FlandersArtSans-Regular" w:hAnsi="FlandersArtSans-Regular" w:cstheme="majorHAnsi"/>
          <w:sz w:val="20"/>
          <w:szCs w:val="20"/>
          <w:lang w:val="nl-BE"/>
        </w:rPr>
        <w:t xml:space="preserve"> toetsen aan nul-</w:t>
      </w:r>
      <w:r w:rsidR="003D5D44" w:rsidRPr="00045462">
        <w:rPr>
          <w:rFonts w:ascii="FlandersArtSans-Regular" w:hAnsi="FlandersArtSans-Regular" w:cstheme="majorHAnsi"/>
          <w:sz w:val="20"/>
          <w:szCs w:val="20"/>
          <w:lang w:val="nl-BE"/>
        </w:rPr>
        <w:t xml:space="preserve">scenario (= milieueffect van </w:t>
      </w:r>
      <w:r w:rsidR="00C835FA">
        <w:rPr>
          <w:rFonts w:ascii="FlandersArtSans-Regular" w:hAnsi="FlandersArtSans-Regular" w:cstheme="majorHAnsi"/>
          <w:sz w:val="20"/>
          <w:szCs w:val="20"/>
          <w:lang w:val="nl-BE"/>
        </w:rPr>
        <w:t>het project</w:t>
      </w:r>
      <w:r w:rsidR="003D5D44" w:rsidRPr="00045462">
        <w:rPr>
          <w:rFonts w:ascii="FlandersArtSans-Regular" w:hAnsi="FlandersArtSans-Regular" w:cstheme="majorHAnsi"/>
          <w:sz w:val="20"/>
          <w:szCs w:val="20"/>
          <w:lang w:val="nl-BE"/>
        </w:rPr>
        <w:t xml:space="preserve"> in absolute termen) </w:t>
      </w:r>
    </w:p>
    <w:p w14:paraId="3F3757C3" w14:textId="660EB70C" w:rsidR="00506118" w:rsidRPr="00506118" w:rsidRDefault="004B29FA" w:rsidP="00506118">
      <w:pPr>
        <w:numPr>
          <w:ilvl w:val="1"/>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 xml:space="preserve">Dit betekent </w:t>
      </w:r>
      <w:r w:rsidR="00C835FA">
        <w:rPr>
          <w:rFonts w:ascii="FlandersArtSans-Regular" w:hAnsi="FlandersArtSans-Regular" w:cstheme="majorHAnsi"/>
          <w:sz w:val="20"/>
          <w:szCs w:val="20"/>
          <w:lang w:val="nl-BE"/>
        </w:rPr>
        <w:t xml:space="preserve">dat het milieueffect van het project </w:t>
      </w:r>
      <w:r w:rsidR="0076620E">
        <w:rPr>
          <w:rFonts w:ascii="FlandersArtSans-Regular" w:hAnsi="FlandersArtSans-Regular" w:cstheme="majorHAnsi"/>
          <w:sz w:val="20"/>
          <w:szCs w:val="20"/>
          <w:lang w:val="nl-BE"/>
        </w:rPr>
        <w:t xml:space="preserve">in aanmerking wordt genomen, afgezet tegen een situatie zonder negatieve milieueffecten. Het effect wordt niet beoordeeld </w:t>
      </w:r>
      <w:r w:rsidR="007E32CC">
        <w:rPr>
          <w:rFonts w:ascii="FlandersArtSans-Regular" w:hAnsi="FlandersArtSans-Regular" w:cstheme="majorHAnsi"/>
          <w:sz w:val="20"/>
          <w:szCs w:val="20"/>
          <w:lang w:val="nl-BE"/>
        </w:rPr>
        <w:t>t.o.v. het effect van een andere bestaande of overwogen activiteit die het project zou vervangen.</w:t>
      </w:r>
      <w:r w:rsidR="00506118">
        <w:rPr>
          <w:rFonts w:ascii="FlandersArtSans-Regular" w:hAnsi="FlandersArtSans-Regular" w:cstheme="majorHAnsi"/>
          <w:sz w:val="20"/>
          <w:szCs w:val="20"/>
          <w:lang w:val="nl-BE"/>
        </w:rPr>
        <w:t xml:space="preserve"> </w:t>
      </w:r>
      <w:r w:rsidR="00506118" w:rsidRPr="00506118">
        <w:rPr>
          <w:rFonts w:ascii="FlandersArtSans-Regular" w:hAnsi="FlandersArtSans-Regular" w:cstheme="majorHAnsi"/>
          <w:i/>
          <w:iCs/>
          <w:sz w:val="20"/>
          <w:szCs w:val="20"/>
          <w:lang w:val="nl-BE"/>
        </w:rPr>
        <w:t>(</w:t>
      </w:r>
      <w:r w:rsidR="00506118">
        <w:rPr>
          <w:rFonts w:ascii="FlandersArtSans-Regular" w:hAnsi="FlandersArtSans-Regular" w:cstheme="majorHAnsi"/>
          <w:i/>
          <w:iCs/>
          <w:sz w:val="20"/>
          <w:szCs w:val="20"/>
          <w:lang w:val="nl-BE"/>
        </w:rPr>
        <w:t xml:space="preserve">voor meer informatie, </w:t>
      </w:r>
      <w:r w:rsidR="00506118" w:rsidRPr="00506118">
        <w:rPr>
          <w:rFonts w:ascii="FlandersArtSans-Regular" w:hAnsi="FlandersArtSans-Regular" w:cstheme="majorHAnsi"/>
          <w:i/>
          <w:iCs/>
          <w:sz w:val="20"/>
          <w:szCs w:val="20"/>
          <w:lang w:val="nl-BE"/>
        </w:rPr>
        <w:t xml:space="preserve">zie </w:t>
      </w:r>
      <w:hyperlink r:id="rId8" w:history="1">
        <w:r w:rsidR="00506118" w:rsidRPr="00506118">
          <w:rPr>
            <w:rStyle w:val="Hyperlink"/>
            <w:rFonts w:ascii="FlandersArtSans-Regular" w:hAnsi="FlandersArtSans-Regular" w:cstheme="majorHAnsi"/>
            <w:i/>
            <w:iCs/>
            <w:sz w:val="20"/>
            <w:szCs w:val="20"/>
            <w:lang w:val="nl-BE"/>
          </w:rPr>
          <w:t>richtsnoeren</w:t>
        </w:r>
      </w:hyperlink>
      <w:r w:rsidR="00506118" w:rsidRPr="00506118">
        <w:rPr>
          <w:rFonts w:ascii="FlandersArtSans-Regular" w:hAnsi="FlandersArtSans-Regular" w:cstheme="majorHAnsi"/>
          <w:i/>
          <w:iCs/>
          <w:sz w:val="20"/>
          <w:szCs w:val="20"/>
          <w:lang w:val="nl-BE"/>
        </w:rPr>
        <w:t xml:space="preserve"> p. 5-6)</w:t>
      </w:r>
    </w:p>
    <w:p w14:paraId="3F62F3E9" w14:textId="4D55A645" w:rsidR="003D5D44" w:rsidRPr="00A3675D" w:rsidRDefault="003D5D44" w:rsidP="003D5D44">
      <w:pPr>
        <w:numPr>
          <w:ilvl w:val="0"/>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Project</w:t>
      </w:r>
      <w:r w:rsidRPr="00045462">
        <w:rPr>
          <w:rFonts w:ascii="FlandersArtSans-Regular" w:hAnsi="FlandersArtSans-Regular" w:cstheme="majorHAnsi"/>
          <w:sz w:val="20"/>
          <w:szCs w:val="20"/>
          <w:lang w:val="nl-BE"/>
        </w:rPr>
        <w:t xml:space="preserve"> waarvoor geen technologisch en economisch haalbaar alternatief met geringe milieueffecten bestaat </w:t>
      </w:r>
      <w:r w:rsidRPr="00045462">
        <w:rPr>
          <w:rFonts w:ascii="FlandersArtSans-Regular" w:hAnsi="FlandersArtSans-Regular" w:cstheme="majorHAnsi"/>
          <w:sz w:val="20"/>
          <w:szCs w:val="20"/>
          <w:lang w:val="nl-BE"/>
        </w:rPr>
        <w:sym w:font="Wingdings" w:char="F0E0"/>
      </w:r>
      <w:r w:rsidRPr="00045462">
        <w:rPr>
          <w:rFonts w:ascii="FlandersArtSans-Regular" w:hAnsi="FlandersArtSans-Regular" w:cstheme="majorHAnsi"/>
          <w:sz w:val="20"/>
          <w:szCs w:val="20"/>
          <w:lang w:val="nl-BE"/>
        </w:rPr>
        <w:t xml:space="preserve"> toetsen aan best beschikbare niveaus van milieuprestaties in de sector, maar voorwaarden </w:t>
      </w:r>
    </w:p>
    <w:p w14:paraId="3AB3145E" w14:textId="0CAB9AFA" w:rsidR="00B80996" w:rsidRPr="00506118" w:rsidRDefault="007E32CC" w:rsidP="00506118">
      <w:pPr>
        <w:numPr>
          <w:ilvl w:val="1"/>
          <w:numId w:val="7"/>
        </w:numPr>
        <w:spacing w:line="240" w:lineRule="auto"/>
        <w:jc w:val="both"/>
        <w:rPr>
          <w:rFonts w:ascii="FlandersArtSans-Regular" w:hAnsi="FlandersArtSans-Regular" w:cstheme="majorHAnsi"/>
          <w:sz w:val="20"/>
          <w:szCs w:val="20"/>
          <w:lang w:val="nl-BE"/>
        </w:rPr>
      </w:pPr>
      <w:r>
        <w:rPr>
          <w:rFonts w:ascii="FlandersArtSans-Regular" w:hAnsi="FlandersArtSans-Regular" w:cstheme="majorHAnsi"/>
          <w:sz w:val="20"/>
          <w:szCs w:val="20"/>
          <w:lang w:val="nl-BE"/>
        </w:rPr>
        <w:t xml:space="preserve">Dit betekent </w:t>
      </w:r>
      <w:r w:rsidR="00982CD6">
        <w:rPr>
          <w:rFonts w:ascii="FlandersArtSans-Regular" w:hAnsi="FlandersArtSans-Regular" w:cstheme="majorHAnsi"/>
          <w:sz w:val="20"/>
          <w:szCs w:val="20"/>
          <w:lang w:val="nl-BE"/>
        </w:rPr>
        <w:t>dat het project ‘geen ernstige afbreuk doet’ indien de best beschikbare niveaus van milieuprestaties in de sector gehanteerd worden.</w:t>
      </w:r>
      <w:r w:rsidR="001E5446">
        <w:rPr>
          <w:rFonts w:ascii="FlandersArtSans-Regular" w:hAnsi="FlandersArtSans-Regular" w:cstheme="majorHAnsi"/>
          <w:sz w:val="20"/>
          <w:szCs w:val="20"/>
          <w:lang w:val="nl-BE"/>
        </w:rPr>
        <w:t xml:space="preserve"> Het </w:t>
      </w:r>
      <w:r w:rsidR="00B80996" w:rsidRPr="001E5446">
        <w:rPr>
          <w:rFonts w:ascii="FlandersArtSans-Regular" w:hAnsi="FlandersArtSans-Regular" w:cstheme="majorHAnsi"/>
          <w:sz w:val="20"/>
          <w:szCs w:val="20"/>
          <w:lang w:val="nl-BE"/>
        </w:rPr>
        <w:t xml:space="preserve">project </w:t>
      </w:r>
      <w:r w:rsidR="001E5446">
        <w:rPr>
          <w:rFonts w:ascii="FlandersArtSans-Regular" w:hAnsi="FlandersArtSans-Regular" w:cstheme="majorHAnsi"/>
          <w:sz w:val="20"/>
          <w:szCs w:val="20"/>
          <w:lang w:val="nl-BE"/>
        </w:rPr>
        <w:t>moet daarbij leiden</w:t>
      </w:r>
      <w:r w:rsidR="00B80996" w:rsidRPr="001E5446">
        <w:rPr>
          <w:rFonts w:ascii="FlandersArtSans-Regular" w:hAnsi="FlandersArtSans-Regular" w:cstheme="majorHAnsi"/>
          <w:sz w:val="20"/>
          <w:szCs w:val="20"/>
          <w:lang w:val="nl-BE"/>
        </w:rPr>
        <w:t xml:space="preserve"> tot een aanzienlijk betere milieuprestatie dan beschikbare alternatieven</w:t>
      </w:r>
      <w:r w:rsidR="001E5446" w:rsidRPr="001E5446">
        <w:rPr>
          <w:rFonts w:ascii="FlandersArtSans-Regular" w:hAnsi="FlandersArtSans-Regular" w:cstheme="majorHAnsi"/>
          <w:sz w:val="20"/>
          <w:szCs w:val="20"/>
          <w:lang w:val="nl-BE"/>
        </w:rPr>
        <w:t xml:space="preserve"> op sectorniveau</w:t>
      </w:r>
      <w:r w:rsidR="00B80996" w:rsidRPr="001E5446">
        <w:rPr>
          <w:rFonts w:ascii="FlandersArtSans-Regular" w:hAnsi="FlandersArtSans-Regular" w:cstheme="majorHAnsi"/>
          <w:sz w:val="20"/>
          <w:szCs w:val="20"/>
          <w:lang w:val="nl-BE"/>
        </w:rPr>
        <w:t xml:space="preserve">, </w:t>
      </w:r>
      <w:r w:rsidR="001E5446">
        <w:rPr>
          <w:rFonts w:ascii="FlandersArtSans-Regular" w:hAnsi="FlandersArtSans-Regular" w:cstheme="majorHAnsi"/>
          <w:sz w:val="20"/>
          <w:szCs w:val="20"/>
          <w:lang w:val="nl-BE"/>
        </w:rPr>
        <w:t xml:space="preserve">moet </w:t>
      </w:r>
      <w:r w:rsidR="00B80996" w:rsidRPr="001E5446">
        <w:rPr>
          <w:rFonts w:ascii="FlandersArtSans-Regular" w:hAnsi="FlandersArtSans-Regular" w:cstheme="majorHAnsi"/>
          <w:sz w:val="20"/>
          <w:szCs w:val="20"/>
          <w:lang w:val="nl-BE"/>
        </w:rPr>
        <w:t xml:space="preserve">milieuschadelijke </w:t>
      </w:r>
      <w:proofErr w:type="spellStart"/>
      <w:r w:rsidR="00B80996" w:rsidRPr="001E5446">
        <w:rPr>
          <w:rFonts w:ascii="FlandersArtSans-Regular" w:hAnsi="FlandersArtSans-Regular" w:cstheme="majorHAnsi"/>
          <w:sz w:val="20"/>
          <w:szCs w:val="20"/>
          <w:lang w:val="nl-BE"/>
        </w:rPr>
        <w:t>lock-ineffecten</w:t>
      </w:r>
      <w:proofErr w:type="spellEnd"/>
      <w:r w:rsidR="00B80996" w:rsidRPr="001E5446">
        <w:rPr>
          <w:rFonts w:ascii="FlandersArtSans-Regular" w:hAnsi="FlandersArtSans-Regular" w:cstheme="majorHAnsi"/>
          <w:sz w:val="20"/>
          <w:szCs w:val="20"/>
          <w:lang w:val="nl-BE"/>
        </w:rPr>
        <w:t xml:space="preserve"> </w:t>
      </w:r>
      <w:r w:rsidR="001E5446">
        <w:rPr>
          <w:rFonts w:ascii="FlandersArtSans-Regular" w:hAnsi="FlandersArtSans-Regular" w:cstheme="majorHAnsi"/>
          <w:sz w:val="20"/>
          <w:szCs w:val="20"/>
          <w:lang w:val="nl-BE"/>
        </w:rPr>
        <w:t>voorkomen</w:t>
      </w:r>
      <w:r w:rsidR="00B80996" w:rsidRPr="001E5446">
        <w:rPr>
          <w:rFonts w:ascii="FlandersArtSans-Regular" w:hAnsi="FlandersArtSans-Regular" w:cstheme="majorHAnsi"/>
          <w:sz w:val="20"/>
          <w:szCs w:val="20"/>
          <w:lang w:val="nl-BE"/>
        </w:rPr>
        <w:t xml:space="preserve"> en</w:t>
      </w:r>
      <w:r w:rsidR="00861B0E">
        <w:rPr>
          <w:rFonts w:ascii="FlandersArtSans-Regular" w:hAnsi="FlandersArtSans-Regular" w:cstheme="majorHAnsi"/>
          <w:sz w:val="20"/>
          <w:szCs w:val="20"/>
          <w:lang w:val="nl-BE"/>
        </w:rPr>
        <w:t xml:space="preserve"> mag</w:t>
      </w:r>
      <w:r w:rsidR="00B80996" w:rsidRPr="001E5446">
        <w:rPr>
          <w:rFonts w:ascii="FlandersArtSans-Regular" w:hAnsi="FlandersArtSans-Regular" w:cstheme="majorHAnsi"/>
          <w:sz w:val="20"/>
          <w:szCs w:val="20"/>
          <w:lang w:val="nl-BE"/>
        </w:rPr>
        <w:t xml:space="preserve"> de ontwikkeling en toepassing van alternatieven</w:t>
      </w:r>
      <w:r w:rsidR="00861B0E">
        <w:rPr>
          <w:rFonts w:ascii="FlandersArtSans-Regular" w:hAnsi="FlandersArtSans-Regular" w:cstheme="majorHAnsi"/>
          <w:sz w:val="20"/>
          <w:szCs w:val="20"/>
          <w:lang w:val="nl-BE"/>
        </w:rPr>
        <w:t xml:space="preserve"> op sectorniveau</w:t>
      </w:r>
      <w:r w:rsidR="00B80996" w:rsidRPr="001E5446">
        <w:rPr>
          <w:rFonts w:ascii="FlandersArtSans-Regular" w:hAnsi="FlandersArtSans-Regular" w:cstheme="majorHAnsi"/>
          <w:sz w:val="20"/>
          <w:szCs w:val="20"/>
          <w:lang w:val="nl-BE"/>
        </w:rPr>
        <w:t xml:space="preserve"> met beperkte impact niet in de weg staa</w:t>
      </w:r>
      <w:r w:rsidR="00861B0E">
        <w:rPr>
          <w:rFonts w:ascii="FlandersArtSans-Regular" w:hAnsi="FlandersArtSans-Regular" w:cstheme="majorHAnsi"/>
          <w:sz w:val="20"/>
          <w:szCs w:val="20"/>
          <w:lang w:val="nl-BE"/>
        </w:rPr>
        <w:t>n</w:t>
      </w:r>
      <w:r w:rsidR="00B80996" w:rsidRPr="001E5446">
        <w:rPr>
          <w:rFonts w:ascii="FlandersArtSans-Regular" w:hAnsi="FlandersArtSans-Regular" w:cstheme="majorHAnsi"/>
          <w:sz w:val="20"/>
          <w:szCs w:val="20"/>
          <w:lang w:val="nl-BE"/>
        </w:rPr>
        <w:t>.</w:t>
      </w:r>
      <w:r w:rsidR="001E5446" w:rsidRPr="001E5446">
        <w:rPr>
          <w:rFonts w:ascii="FlandersArtSans-Regular" w:hAnsi="FlandersArtSans-Regular" w:cstheme="majorHAnsi"/>
          <w:sz w:val="20"/>
          <w:szCs w:val="20"/>
          <w:lang w:val="nl-BE"/>
        </w:rPr>
        <w:t xml:space="preserve"> </w:t>
      </w:r>
      <w:r w:rsidR="00506118" w:rsidRPr="00506118">
        <w:rPr>
          <w:rFonts w:ascii="FlandersArtSans-Regular" w:hAnsi="FlandersArtSans-Regular" w:cstheme="majorHAnsi"/>
          <w:i/>
          <w:iCs/>
          <w:sz w:val="20"/>
          <w:szCs w:val="20"/>
          <w:lang w:val="nl-BE"/>
        </w:rPr>
        <w:t>(</w:t>
      </w:r>
      <w:r w:rsidR="00506118">
        <w:rPr>
          <w:rFonts w:ascii="FlandersArtSans-Regular" w:hAnsi="FlandersArtSans-Regular" w:cstheme="majorHAnsi"/>
          <w:i/>
          <w:iCs/>
          <w:sz w:val="20"/>
          <w:szCs w:val="20"/>
          <w:lang w:val="nl-BE"/>
        </w:rPr>
        <w:t xml:space="preserve">voor meer informatie, </w:t>
      </w:r>
      <w:r w:rsidR="00506118" w:rsidRPr="00506118">
        <w:rPr>
          <w:rFonts w:ascii="FlandersArtSans-Regular" w:hAnsi="FlandersArtSans-Regular" w:cstheme="majorHAnsi"/>
          <w:i/>
          <w:iCs/>
          <w:sz w:val="20"/>
          <w:szCs w:val="20"/>
          <w:lang w:val="nl-BE"/>
        </w:rPr>
        <w:t xml:space="preserve">zie </w:t>
      </w:r>
      <w:hyperlink r:id="rId9" w:history="1">
        <w:r w:rsidR="00506118" w:rsidRPr="00506118">
          <w:rPr>
            <w:rStyle w:val="Hyperlink"/>
            <w:rFonts w:ascii="FlandersArtSans-Regular" w:hAnsi="FlandersArtSans-Regular" w:cstheme="majorHAnsi"/>
            <w:i/>
            <w:iCs/>
            <w:sz w:val="20"/>
            <w:szCs w:val="20"/>
            <w:lang w:val="nl-BE"/>
          </w:rPr>
          <w:t>richtsnoeren</w:t>
        </w:r>
      </w:hyperlink>
      <w:r w:rsidR="00506118" w:rsidRPr="00506118">
        <w:rPr>
          <w:rFonts w:ascii="FlandersArtSans-Regular" w:hAnsi="FlandersArtSans-Regular" w:cstheme="majorHAnsi"/>
          <w:i/>
          <w:iCs/>
          <w:sz w:val="20"/>
          <w:szCs w:val="20"/>
          <w:lang w:val="nl-BE"/>
        </w:rPr>
        <w:t xml:space="preserve"> p. 5-6)</w:t>
      </w:r>
    </w:p>
    <w:p w14:paraId="0E1E9F52" w14:textId="77777777" w:rsidR="00861B0E" w:rsidRPr="00A6098E" w:rsidRDefault="00861B0E" w:rsidP="00861B0E">
      <w:pPr>
        <w:spacing w:line="240" w:lineRule="auto"/>
        <w:rPr>
          <w:rFonts w:ascii="FlandersArtSans-Regular" w:hAnsi="FlandersArtSans-Regular" w:cstheme="majorHAnsi"/>
          <w:sz w:val="20"/>
          <w:szCs w:val="20"/>
          <w:lang w:val="nl-BE"/>
        </w:rPr>
      </w:pPr>
    </w:p>
    <w:p w14:paraId="47D2C582" w14:textId="77777777" w:rsidR="00861B0E" w:rsidRPr="009D12E7" w:rsidRDefault="00861B0E"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b/>
          <w:bCs/>
          <w:sz w:val="20"/>
          <w:szCs w:val="20"/>
          <w:lang w:val="nl-BE"/>
        </w:rPr>
      </w:pPr>
      <w:r w:rsidRPr="00A6098E">
        <w:rPr>
          <w:rFonts w:ascii="FlandersArtSans-Regular" w:hAnsi="FlandersArtSans-Regular" w:cstheme="majorHAnsi"/>
          <w:b/>
          <w:bCs/>
          <w:sz w:val="20"/>
          <w:szCs w:val="20"/>
          <w:lang w:val="nl-BE"/>
        </w:rPr>
        <w:t>Relevante documenten</w:t>
      </w:r>
    </w:p>
    <w:p w14:paraId="7BEFF952" w14:textId="77777777" w:rsidR="00861B0E" w:rsidRPr="009D12E7" w:rsidRDefault="00300DD7"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0" w:history="1">
        <w:r w:rsidR="00861B0E" w:rsidRPr="009D12E7">
          <w:rPr>
            <w:rStyle w:val="Hyperlink"/>
            <w:rFonts w:ascii="FlandersArtSans-Regular" w:hAnsi="FlandersArtSans-Regular" w:cstheme="majorHAnsi"/>
            <w:sz w:val="18"/>
            <w:szCs w:val="18"/>
            <w:lang w:val="nl-BE"/>
          </w:rPr>
          <w:t>Technische richtsnoeren van de Europese Commissie over het DNSH-beginsel</w:t>
        </w:r>
      </w:hyperlink>
    </w:p>
    <w:p w14:paraId="7EC6F68E" w14:textId="77777777" w:rsidR="00861B0E" w:rsidRPr="009D12E7" w:rsidRDefault="00300DD7"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1" w:history="1">
        <w:r w:rsidR="00861B0E" w:rsidRPr="009D12E7">
          <w:rPr>
            <w:rStyle w:val="Hyperlink"/>
            <w:rFonts w:ascii="FlandersArtSans-Regular" w:hAnsi="FlandersArtSans-Regular" w:cstheme="majorHAnsi"/>
            <w:sz w:val="18"/>
            <w:szCs w:val="18"/>
            <w:lang w:val="nl-BE"/>
          </w:rPr>
          <w:t>Ontwerp van gedelegeerde handeling voor het vaststellen van technische screeningcriteria (klimaatmitigatie en klimaatadaptatie)</w:t>
        </w:r>
      </w:hyperlink>
    </w:p>
    <w:p w14:paraId="403CAA9C" w14:textId="77777777" w:rsidR="00861B0E" w:rsidRPr="009D12E7" w:rsidRDefault="00300DD7"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2" w:history="1">
        <w:r w:rsidR="00861B0E" w:rsidRPr="009D12E7">
          <w:rPr>
            <w:rStyle w:val="Hyperlink"/>
            <w:rFonts w:ascii="FlandersArtSans-Regular" w:hAnsi="FlandersArtSans-Regular" w:cstheme="majorHAnsi"/>
            <w:sz w:val="18"/>
            <w:szCs w:val="18"/>
            <w:lang w:val="nl-BE"/>
          </w:rPr>
          <w:t>Taxonomieverordening</w:t>
        </w:r>
      </w:hyperlink>
    </w:p>
    <w:p w14:paraId="726A0B32" w14:textId="2FD3627E" w:rsidR="00861B0E" w:rsidRDefault="00300DD7" w:rsidP="00861B0E">
      <w:pPr>
        <w:pBdr>
          <w:top w:val="single" w:sz="4" w:space="1" w:color="auto"/>
          <w:left w:val="single" w:sz="4" w:space="4" w:color="auto"/>
          <w:bottom w:val="single" w:sz="4" w:space="1" w:color="auto"/>
          <w:right w:val="single" w:sz="4" w:space="4" w:color="auto"/>
        </w:pBdr>
        <w:spacing w:line="240" w:lineRule="auto"/>
        <w:rPr>
          <w:rStyle w:val="Hyperlink"/>
          <w:rFonts w:ascii="FlandersArtSans-Regular" w:hAnsi="FlandersArtSans-Regular" w:cstheme="majorHAnsi"/>
          <w:sz w:val="18"/>
          <w:szCs w:val="18"/>
          <w:lang w:val="nl-BE"/>
        </w:rPr>
      </w:pPr>
      <w:hyperlink r:id="rId13" w:history="1">
        <w:r w:rsidR="00861B0E" w:rsidRPr="009D12E7">
          <w:rPr>
            <w:rStyle w:val="Hyperlink"/>
            <w:rFonts w:ascii="FlandersArtSans-Regular" w:hAnsi="FlandersArtSans-Regular" w:cstheme="majorHAnsi"/>
            <w:sz w:val="18"/>
            <w:szCs w:val="18"/>
            <w:lang w:val="nl-BE"/>
          </w:rPr>
          <w:t>RRF-Verordening</w:t>
        </w:r>
      </w:hyperlink>
    </w:p>
    <w:p w14:paraId="5B7638FD" w14:textId="6703ABE8" w:rsidR="00506118" w:rsidRPr="009D12E7" w:rsidRDefault="00300DD7" w:rsidP="00861B0E">
      <w:pPr>
        <w:pBdr>
          <w:top w:val="single" w:sz="4" w:space="1" w:color="auto"/>
          <w:left w:val="single" w:sz="4" w:space="4" w:color="auto"/>
          <w:bottom w:val="single" w:sz="4" w:space="1" w:color="auto"/>
          <w:right w:val="single" w:sz="4" w:space="4" w:color="auto"/>
        </w:pBdr>
        <w:spacing w:line="240" w:lineRule="auto"/>
        <w:rPr>
          <w:rFonts w:ascii="FlandersArtSans-Regular" w:hAnsi="FlandersArtSans-Regular" w:cstheme="majorHAnsi"/>
          <w:sz w:val="18"/>
          <w:szCs w:val="18"/>
          <w:lang w:val="nl-BE"/>
        </w:rPr>
      </w:pPr>
      <w:hyperlink r:id="rId14" w:history="1">
        <w:r w:rsidR="00506118" w:rsidRPr="009D12E7">
          <w:rPr>
            <w:rStyle w:val="Hyperlink"/>
            <w:rFonts w:ascii="FlandersArtSans-Regular" w:hAnsi="FlandersArtSans-Regular" w:cstheme="majorHAnsi"/>
            <w:sz w:val="18"/>
            <w:szCs w:val="18"/>
            <w:lang w:val="nl-BE"/>
          </w:rPr>
          <w:t>Ontwerp van gedelegeerde handeling voor het vaststellen van technische screeningcriteria (klimaatmitigatie en klimaatadaptatie)</w:t>
        </w:r>
      </w:hyperlink>
    </w:p>
    <w:p w14:paraId="4B68A144" w14:textId="77777777" w:rsidR="002C6430" w:rsidRPr="00A6098E" w:rsidRDefault="002C6430" w:rsidP="009D12E7">
      <w:pPr>
        <w:spacing w:after="120" w:line="240" w:lineRule="auto"/>
        <w:jc w:val="both"/>
        <w:rPr>
          <w:rFonts w:ascii="FlandersArtSans-Regular" w:hAnsi="FlandersArtSans-Regular" w:cstheme="majorHAnsi"/>
          <w:sz w:val="20"/>
          <w:szCs w:val="20"/>
          <w:lang w:val="nl-BE"/>
        </w:rPr>
      </w:pPr>
    </w:p>
    <w:sectPr w:rsidR="002C6430" w:rsidRPr="00A6098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11F" w14:textId="77777777" w:rsidR="00487323" w:rsidRDefault="00487323" w:rsidP="0018599D">
      <w:pPr>
        <w:spacing w:after="0" w:line="240" w:lineRule="auto"/>
      </w:pPr>
      <w:r>
        <w:separator/>
      </w:r>
    </w:p>
  </w:endnote>
  <w:endnote w:type="continuationSeparator" w:id="0">
    <w:p w14:paraId="7CFD1A8B" w14:textId="77777777" w:rsidR="00487323" w:rsidRDefault="00487323" w:rsidP="0018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945B" w14:textId="77777777" w:rsidR="00632E89" w:rsidRDefault="00632E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785528"/>
      <w:docPartObj>
        <w:docPartGallery w:val="Page Numbers (Bottom of Page)"/>
        <w:docPartUnique/>
      </w:docPartObj>
    </w:sdtPr>
    <w:sdtEndPr/>
    <w:sdtContent>
      <w:p w14:paraId="005BD964" w14:textId="0E55C6B6" w:rsidR="00867961" w:rsidRDefault="00867961">
        <w:pPr>
          <w:pStyle w:val="Voettekst"/>
          <w:jc w:val="right"/>
        </w:pPr>
        <w:r>
          <w:fldChar w:fldCharType="begin"/>
        </w:r>
        <w:r>
          <w:instrText>PAGE   \* MERGEFORMAT</w:instrText>
        </w:r>
        <w:r>
          <w:fldChar w:fldCharType="separate"/>
        </w:r>
        <w:r>
          <w:t>2</w:t>
        </w:r>
        <w:r>
          <w:fldChar w:fldCharType="end"/>
        </w:r>
      </w:p>
    </w:sdtContent>
  </w:sdt>
  <w:p w14:paraId="2788DDF9" w14:textId="77777777" w:rsidR="00867961" w:rsidRDefault="008679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3C50" w14:textId="77777777" w:rsidR="00632E89" w:rsidRDefault="00632E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CBF6" w14:textId="77777777" w:rsidR="00487323" w:rsidRDefault="00487323" w:rsidP="0018599D">
      <w:pPr>
        <w:spacing w:after="0" w:line="240" w:lineRule="auto"/>
      </w:pPr>
      <w:r>
        <w:separator/>
      </w:r>
    </w:p>
  </w:footnote>
  <w:footnote w:type="continuationSeparator" w:id="0">
    <w:p w14:paraId="26E824A9" w14:textId="77777777" w:rsidR="00487323" w:rsidRDefault="00487323" w:rsidP="0018599D">
      <w:pPr>
        <w:spacing w:after="0" w:line="240" w:lineRule="auto"/>
      </w:pPr>
      <w:r>
        <w:continuationSeparator/>
      </w:r>
    </w:p>
  </w:footnote>
  <w:footnote w:id="1">
    <w:p w14:paraId="298601A9" w14:textId="54462631" w:rsidR="00A25E62" w:rsidRPr="00A25E62" w:rsidRDefault="00A25E62" w:rsidP="00A25E62">
      <w:pPr>
        <w:pStyle w:val="Voetnoottekst"/>
        <w:rPr>
          <w:rFonts w:ascii="FlandersArtSans-Light" w:hAnsi="FlandersArtSans-Light"/>
          <w:lang w:val="nl-BE"/>
        </w:rPr>
      </w:pPr>
      <w:r w:rsidRPr="00A25E62">
        <w:rPr>
          <w:rStyle w:val="Voetnootmarkering"/>
          <w:rFonts w:ascii="FlandersArtSans-Light" w:hAnsi="FlandersArtSans-Light"/>
          <w:sz w:val="18"/>
          <w:szCs w:val="18"/>
        </w:rPr>
        <w:footnoteRef/>
      </w:r>
      <w:r w:rsidRPr="00A25E62">
        <w:rPr>
          <w:rFonts w:ascii="FlandersArtSans-Light" w:hAnsi="FlandersArtSans-Light"/>
          <w:sz w:val="18"/>
          <w:szCs w:val="18"/>
        </w:rPr>
        <w:t xml:space="preserve"> </w:t>
      </w:r>
      <w:hyperlink r:id="rId1" w:history="1">
        <w:r w:rsidRPr="00EC7F3C">
          <w:rPr>
            <w:rStyle w:val="Hyperlink"/>
            <w:rFonts w:ascii="FlandersArtSans-Light" w:hAnsi="FlandersArtSans-Light"/>
            <w:sz w:val="18"/>
            <w:szCs w:val="18"/>
          </w:rPr>
          <w:t>https://eur-lex.europa.eu/legal-content/NL/TXT/PDF/?uri=CELEX:52021XC0218(01)&amp;from=NL</w:t>
        </w:r>
      </w:hyperlink>
      <w:r>
        <w:rPr>
          <w:rFonts w:ascii="FlandersArtSans-Light" w:hAnsi="FlandersArtSans-Light"/>
          <w:sz w:val="18"/>
          <w:szCs w:val="18"/>
        </w:rPr>
        <w:t xml:space="preserve"> </w:t>
      </w:r>
    </w:p>
  </w:footnote>
  <w:footnote w:id="2">
    <w:p w14:paraId="1BA3BBA4" w14:textId="4CC5C5C8" w:rsidR="0038766A" w:rsidRPr="00A3675D" w:rsidRDefault="0038766A">
      <w:pPr>
        <w:pStyle w:val="Voetnoottekst"/>
        <w:rPr>
          <w:lang w:val="nl-BE"/>
        </w:rPr>
      </w:pPr>
      <w:r>
        <w:rPr>
          <w:rStyle w:val="Voetnootmarkering"/>
        </w:rPr>
        <w:footnoteRef/>
      </w:r>
      <w:r>
        <w:t xml:space="preserve"> </w:t>
      </w:r>
      <w:r w:rsidRPr="0038766A">
        <w:t>https://eur-lex.europa.eu/legal-content/EN/TXT/?uri=PI_COM:Ares(2020)6979284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ABA7" w14:textId="77777777" w:rsidR="00632E89" w:rsidRDefault="00632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B1E5" w14:textId="77777777" w:rsidR="00632E89" w:rsidRDefault="00632E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42D1" w14:textId="77777777" w:rsidR="00632E89" w:rsidRDefault="00632E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7BA"/>
    <w:multiLevelType w:val="hybridMultilevel"/>
    <w:tmpl w:val="EF7042CA"/>
    <w:lvl w:ilvl="0" w:tplc="0813000F">
      <w:start w:val="1"/>
      <w:numFmt w:val="decimal"/>
      <w:lvlText w:val="%1."/>
      <w:lvlJc w:val="left"/>
      <w:pPr>
        <w:ind w:left="-569" w:hanging="360"/>
      </w:pPr>
    </w:lvl>
    <w:lvl w:ilvl="1" w:tplc="08130019">
      <w:start w:val="1"/>
      <w:numFmt w:val="lowerLetter"/>
      <w:lvlText w:val="%2."/>
      <w:lvlJc w:val="left"/>
      <w:pPr>
        <w:ind w:left="151" w:hanging="360"/>
      </w:pPr>
    </w:lvl>
    <w:lvl w:ilvl="2" w:tplc="0813001B" w:tentative="1">
      <w:start w:val="1"/>
      <w:numFmt w:val="lowerRoman"/>
      <w:lvlText w:val="%3."/>
      <w:lvlJc w:val="right"/>
      <w:pPr>
        <w:ind w:left="871" w:hanging="180"/>
      </w:pPr>
    </w:lvl>
    <w:lvl w:ilvl="3" w:tplc="0813000F" w:tentative="1">
      <w:start w:val="1"/>
      <w:numFmt w:val="decimal"/>
      <w:lvlText w:val="%4."/>
      <w:lvlJc w:val="left"/>
      <w:pPr>
        <w:ind w:left="1591" w:hanging="360"/>
      </w:pPr>
    </w:lvl>
    <w:lvl w:ilvl="4" w:tplc="08130019" w:tentative="1">
      <w:start w:val="1"/>
      <w:numFmt w:val="lowerLetter"/>
      <w:lvlText w:val="%5."/>
      <w:lvlJc w:val="left"/>
      <w:pPr>
        <w:ind w:left="2311" w:hanging="360"/>
      </w:pPr>
    </w:lvl>
    <w:lvl w:ilvl="5" w:tplc="0813001B" w:tentative="1">
      <w:start w:val="1"/>
      <w:numFmt w:val="lowerRoman"/>
      <w:lvlText w:val="%6."/>
      <w:lvlJc w:val="right"/>
      <w:pPr>
        <w:ind w:left="3031" w:hanging="180"/>
      </w:pPr>
    </w:lvl>
    <w:lvl w:ilvl="6" w:tplc="0813000F" w:tentative="1">
      <w:start w:val="1"/>
      <w:numFmt w:val="decimal"/>
      <w:lvlText w:val="%7."/>
      <w:lvlJc w:val="left"/>
      <w:pPr>
        <w:ind w:left="3751" w:hanging="360"/>
      </w:pPr>
    </w:lvl>
    <w:lvl w:ilvl="7" w:tplc="08130019" w:tentative="1">
      <w:start w:val="1"/>
      <w:numFmt w:val="lowerLetter"/>
      <w:lvlText w:val="%8."/>
      <w:lvlJc w:val="left"/>
      <w:pPr>
        <w:ind w:left="4471" w:hanging="360"/>
      </w:pPr>
    </w:lvl>
    <w:lvl w:ilvl="8" w:tplc="0813001B" w:tentative="1">
      <w:start w:val="1"/>
      <w:numFmt w:val="lowerRoman"/>
      <w:lvlText w:val="%9."/>
      <w:lvlJc w:val="right"/>
      <w:pPr>
        <w:ind w:left="5191" w:hanging="180"/>
      </w:pPr>
    </w:lvl>
  </w:abstractNum>
  <w:abstractNum w:abstractNumId="1" w15:restartNumberingAfterBreak="0">
    <w:nsid w:val="10D60A50"/>
    <w:multiLevelType w:val="hybridMultilevel"/>
    <w:tmpl w:val="A5E49AD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17250E3"/>
    <w:multiLevelType w:val="hybridMultilevel"/>
    <w:tmpl w:val="6D3E5278"/>
    <w:lvl w:ilvl="0" w:tplc="16D8C17E">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4D06EBF"/>
    <w:multiLevelType w:val="hybridMultilevel"/>
    <w:tmpl w:val="D07CD3C2"/>
    <w:lvl w:ilvl="0" w:tplc="16D8C17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57581D"/>
    <w:multiLevelType w:val="hybridMultilevel"/>
    <w:tmpl w:val="6EE6E83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B8A394E"/>
    <w:multiLevelType w:val="hybridMultilevel"/>
    <w:tmpl w:val="3216CD02"/>
    <w:lvl w:ilvl="0" w:tplc="77EE47E4">
      <w:start w:val="1"/>
      <w:numFmt w:val="decimal"/>
      <w:lvlText w:val="%1."/>
      <w:lvlJc w:val="left"/>
      <w:pPr>
        <w:ind w:left="360" w:hanging="360"/>
      </w:pPr>
      <w:rPr>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BA24C3E"/>
    <w:multiLevelType w:val="hybridMultilevel"/>
    <w:tmpl w:val="5B2C00B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6"/>
    <w:rsid w:val="0000727D"/>
    <w:rsid w:val="00025740"/>
    <w:rsid w:val="00045462"/>
    <w:rsid w:val="000700CB"/>
    <w:rsid w:val="000A43CE"/>
    <w:rsid w:val="000E114E"/>
    <w:rsid w:val="000E7059"/>
    <w:rsid w:val="00110CED"/>
    <w:rsid w:val="001319F4"/>
    <w:rsid w:val="00131EF7"/>
    <w:rsid w:val="00160A77"/>
    <w:rsid w:val="00165535"/>
    <w:rsid w:val="00184CBD"/>
    <w:rsid w:val="0018599D"/>
    <w:rsid w:val="001E5446"/>
    <w:rsid w:val="002111B2"/>
    <w:rsid w:val="00216A1F"/>
    <w:rsid w:val="00250753"/>
    <w:rsid w:val="00260D69"/>
    <w:rsid w:val="0028714E"/>
    <w:rsid w:val="002A2CF4"/>
    <w:rsid w:val="002C6430"/>
    <w:rsid w:val="002F75F3"/>
    <w:rsid w:val="00300DD7"/>
    <w:rsid w:val="00316545"/>
    <w:rsid w:val="00334185"/>
    <w:rsid w:val="00345B5F"/>
    <w:rsid w:val="0038766A"/>
    <w:rsid w:val="003D5D44"/>
    <w:rsid w:val="003E3CC5"/>
    <w:rsid w:val="003F0044"/>
    <w:rsid w:val="00411644"/>
    <w:rsid w:val="00411858"/>
    <w:rsid w:val="00415F83"/>
    <w:rsid w:val="00487323"/>
    <w:rsid w:val="00497912"/>
    <w:rsid w:val="004B29FA"/>
    <w:rsid w:val="004B6BF8"/>
    <w:rsid w:val="00506118"/>
    <w:rsid w:val="005407E2"/>
    <w:rsid w:val="0055476A"/>
    <w:rsid w:val="005B1F51"/>
    <w:rsid w:val="005F708C"/>
    <w:rsid w:val="0060535D"/>
    <w:rsid w:val="0061659A"/>
    <w:rsid w:val="00623A45"/>
    <w:rsid w:val="00625CB5"/>
    <w:rsid w:val="00632E89"/>
    <w:rsid w:val="0066094A"/>
    <w:rsid w:val="0066708E"/>
    <w:rsid w:val="00671861"/>
    <w:rsid w:val="006814B0"/>
    <w:rsid w:val="00682332"/>
    <w:rsid w:val="006B212C"/>
    <w:rsid w:val="006D4609"/>
    <w:rsid w:val="0072275A"/>
    <w:rsid w:val="00741CBF"/>
    <w:rsid w:val="0076620E"/>
    <w:rsid w:val="00796FA7"/>
    <w:rsid w:val="007C590E"/>
    <w:rsid w:val="007D6A4B"/>
    <w:rsid w:val="007E32CC"/>
    <w:rsid w:val="007F2A3D"/>
    <w:rsid w:val="008174F1"/>
    <w:rsid w:val="00822CD6"/>
    <w:rsid w:val="00851F9D"/>
    <w:rsid w:val="00861B0E"/>
    <w:rsid w:val="00867961"/>
    <w:rsid w:val="008962B4"/>
    <w:rsid w:val="0092125B"/>
    <w:rsid w:val="009232C4"/>
    <w:rsid w:val="009347B1"/>
    <w:rsid w:val="0096463C"/>
    <w:rsid w:val="009652B3"/>
    <w:rsid w:val="00982CD6"/>
    <w:rsid w:val="009D12E7"/>
    <w:rsid w:val="009D134F"/>
    <w:rsid w:val="009E7117"/>
    <w:rsid w:val="00A25E62"/>
    <w:rsid w:val="00A336C2"/>
    <w:rsid w:val="00A3675D"/>
    <w:rsid w:val="00A6098E"/>
    <w:rsid w:val="00A92EC9"/>
    <w:rsid w:val="00AA5416"/>
    <w:rsid w:val="00AB7595"/>
    <w:rsid w:val="00AC1A28"/>
    <w:rsid w:val="00AD7030"/>
    <w:rsid w:val="00B31E70"/>
    <w:rsid w:val="00B608BC"/>
    <w:rsid w:val="00B80996"/>
    <w:rsid w:val="00BD123C"/>
    <w:rsid w:val="00BF523A"/>
    <w:rsid w:val="00C053B3"/>
    <w:rsid w:val="00C67BF3"/>
    <w:rsid w:val="00C726B1"/>
    <w:rsid w:val="00C835FA"/>
    <w:rsid w:val="00CD06A2"/>
    <w:rsid w:val="00D16691"/>
    <w:rsid w:val="00D21F96"/>
    <w:rsid w:val="00D40395"/>
    <w:rsid w:val="00D42DC3"/>
    <w:rsid w:val="00D84F6E"/>
    <w:rsid w:val="00D93335"/>
    <w:rsid w:val="00DB7D72"/>
    <w:rsid w:val="00DE6E53"/>
    <w:rsid w:val="00E05489"/>
    <w:rsid w:val="00E24B0A"/>
    <w:rsid w:val="00E4115C"/>
    <w:rsid w:val="00E66535"/>
    <w:rsid w:val="00E96DCD"/>
    <w:rsid w:val="00EA3EF6"/>
    <w:rsid w:val="00EA4AE9"/>
    <w:rsid w:val="00EF0212"/>
    <w:rsid w:val="00EF490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B3342"/>
  <w15:chartTrackingRefBased/>
  <w15:docId w15:val="{E52D5CC5-6E22-4A2E-8CC5-78212024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2CD6"/>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2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CD6"/>
    <w:pPr>
      <w:ind w:left="720"/>
      <w:contextualSpacing/>
    </w:pPr>
  </w:style>
  <w:style w:type="paragraph" w:styleId="Ballontekst">
    <w:name w:val="Balloon Text"/>
    <w:basedOn w:val="Standaard"/>
    <w:link w:val="BallontekstChar"/>
    <w:uiPriority w:val="99"/>
    <w:semiHidden/>
    <w:unhideWhenUsed/>
    <w:rsid w:val="00822C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2CD6"/>
    <w:rPr>
      <w:rFonts w:ascii="Segoe UI" w:hAnsi="Segoe UI" w:cs="Segoe UI"/>
      <w:sz w:val="18"/>
      <w:szCs w:val="18"/>
      <w:lang w:val="nl-NL"/>
    </w:rPr>
  </w:style>
  <w:style w:type="paragraph" w:styleId="Voetnoottekst">
    <w:name w:val="footnote text"/>
    <w:basedOn w:val="Standaard"/>
    <w:link w:val="VoetnoottekstChar"/>
    <w:uiPriority w:val="99"/>
    <w:semiHidden/>
    <w:unhideWhenUsed/>
    <w:rsid w:val="00185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599D"/>
    <w:rPr>
      <w:sz w:val="20"/>
      <w:szCs w:val="20"/>
      <w:lang w:val="nl-NL"/>
    </w:rPr>
  </w:style>
  <w:style w:type="character" w:styleId="Voetnootmarkering">
    <w:name w:val="footnote reference"/>
    <w:basedOn w:val="Standaardalinea-lettertype"/>
    <w:uiPriority w:val="99"/>
    <w:semiHidden/>
    <w:unhideWhenUsed/>
    <w:rsid w:val="0018599D"/>
    <w:rPr>
      <w:vertAlign w:val="superscript"/>
    </w:rPr>
  </w:style>
  <w:style w:type="character" w:styleId="Hyperlink">
    <w:name w:val="Hyperlink"/>
    <w:basedOn w:val="Standaardalinea-lettertype"/>
    <w:uiPriority w:val="99"/>
    <w:unhideWhenUsed/>
    <w:rsid w:val="00D16691"/>
    <w:rPr>
      <w:color w:val="0563C1" w:themeColor="hyperlink"/>
      <w:u w:val="single"/>
    </w:rPr>
  </w:style>
  <w:style w:type="character" w:styleId="Onopgelostemelding">
    <w:name w:val="Unresolved Mention"/>
    <w:basedOn w:val="Standaardalinea-lettertype"/>
    <w:uiPriority w:val="99"/>
    <w:semiHidden/>
    <w:unhideWhenUsed/>
    <w:rsid w:val="00D16691"/>
    <w:rPr>
      <w:color w:val="605E5C"/>
      <w:shd w:val="clear" w:color="auto" w:fill="E1DFDD"/>
    </w:rPr>
  </w:style>
  <w:style w:type="paragraph" w:styleId="Koptekst">
    <w:name w:val="header"/>
    <w:basedOn w:val="Standaard"/>
    <w:link w:val="KoptekstChar"/>
    <w:uiPriority w:val="99"/>
    <w:unhideWhenUsed/>
    <w:rsid w:val="008679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961"/>
    <w:rPr>
      <w:lang w:val="nl-NL"/>
    </w:rPr>
  </w:style>
  <w:style w:type="paragraph" w:styleId="Voettekst">
    <w:name w:val="footer"/>
    <w:basedOn w:val="Standaard"/>
    <w:link w:val="VoettekstChar"/>
    <w:uiPriority w:val="99"/>
    <w:unhideWhenUsed/>
    <w:rsid w:val="008679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961"/>
    <w:rPr>
      <w:lang w:val="nl-NL"/>
    </w:rPr>
  </w:style>
  <w:style w:type="character" w:styleId="GevolgdeHyperlink">
    <w:name w:val="FollowedHyperlink"/>
    <w:basedOn w:val="Standaardalinea-lettertype"/>
    <w:uiPriority w:val="99"/>
    <w:semiHidden/>
    <w:unhideWhenUsed/>
    <w:rsid w:val="00796FA7"/>
    <w:rPr>
      <w:color w:val="954F72" w:themeColor="followedHyperlink"/>
      <w:u w:val="single"/>
    </w:rPr>
  </w:style>
  <w:style w:type="character" w:styleId="Verwijzingopmerking">
    <w:name w:val="annotation reference"/>
    <w:basedOn w:val="Standaardalinea-lettertype"/>
    <w:uiPriority w:val="99"/>
    <w:semiHidden/>
    <w:unhideWhenUsed/>
    <w:rsid w:val="00AC1A28"/>
    <w:rPr>
      <w:sz w:val="16"/>
      <w:szCs w:val="16"/>
    </w:rPr>
  </w:style>
  <w:style w:type="paragraph" w:styleId="Tekstopmerking">
    <w:name w:val="annotation text"/>
    <w:basedOn w:val="Standaard"/>
    <w:link w:val="TekstopmerkingChar"/>
    <w:uiPriority w:val="99"/>
    <w:semiHidden/>
    <w:unhideWhenUsed/>
    <w:rsid w:val="00AC1A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1A2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C1A28"/>
    <w:rPr>
      <w:b/>
      <w:bCs/>
    </w:rPr>
  </w:style>
  <w:style w:type="character" w:customStyle="1" w:styleId="OnderwerpvanopmerkingChar">
    <w:name w:val="Onderwerp van opmerking Char"/>
    <w:basedOn w:val="TekstopmerkingChar"/>
    <w:link w:val="Onderwerpvanopmerking"/>
    <w:uiPriority w:val="99"/>
    <w:semiHidden/>
    <w:rsid w:val="00AC1A28"/>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8587">
      <w:bodyDiv w:val="1"/>
      <w:marLeft w:val="0"/>
      <w:marRight w:val="0"/>
      <w:marTop w:val="0"/>
      <w:marBottom w:val="0"/>
      <w:divBdr>
        <w:top w:val="none" w:sz="0" w:space="0" w:color="auto"/>
        <w:left w:val="none" w:sz="0" w:space="0" w:color="auto"/>
        <w:bottom w:val="none" w:sz="0" w:space="0" w:color="auto"/>
        <w:right w:val="none" w:sz="0" w:space="0" w:color="auto"/>
      </w:divBdr>
    </w:div>
    <w:div w:id="605231356">
      <w:bodyDiv w:val="1"/>
      <w:marLeft w:val="0"/>
      <w:marRight w:val="0"/>
      <w:marTop w:val="0"/>
      <w:marBottom w:val="0"/>
      <w:divBdr>
        <w:top w:val="none" w:sz="0" w:space="0" w:color="auto"/>
        <w:left w:val="none" w:sz="0" w:space="0" w:color="auto"/>
        <w:bottom w:val="none" w:sz="0" w:space="0" w:color="auto"/>
        <w:right w:val="none" w:sz="0" w:space="0" w:color="auto"/>
      </w:divBdr>
    </w:div>
    <w:div w:id="11792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PDF/?uri=CELEX:52021XC0218(01)&amp;from=NL" TargetMode="External"/><Relationship Id="rId13" Type="http://schemas.openxmlformats.org/officeDocument/2006/relationships/hyperlink" Target="https://eur-lex.europa.eu/legal-content/NL/TXT/PDF/?uri=CELEX:32021R0241&amp;from=N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NL/TXT/PDF/?uri=CELEX:32020R0852&amp;from=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PI_COM:Ares(2020)69792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NL/TXT/PDF/?uri=CELEX:52021XC0218(01)&amp;from=N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NL/TXT/PDF/?uri=CELEX:52021XC0218(01)&amp;from=NL" TargetMode="External"/><Relationship Id="rId14" Type="http://schemas.openxmlformats.org/officeDocument/2006/relationships/hyperlink" Target="https://eur-lex.europa.eu/legal-content/EN/TXT/?uri=PI_COM:Ares(2020)697928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52021XC0218(01)&amp;fro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D1C0-4ACD-4D36-BF73-6C6C9D8F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7812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Sabbe Caroline</dc:creator>
  <cp:keywords/>
  <dc:description/>
  <cp:lastModifiedBy>Liesbeth Verhoeven</cp:lastModifiedBy>
  <cp:revision>2</cp:revision>
  <dcterms:created xsi:type="dcterms:W3CDTF">2022-03-29T12:52:00Z</dcterms:created>
  <dcterms:modified xsi:type="dcterms:W3CDTF">2022-03-29T12:52:00Z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f7010-e8b2-4d2d-bbbc-9371cfcc61e7_Enabled">
    <vt:lpwstr>true</vt:lpwstr>
  </property>
  <property fmtid="{D5CDD505-2E9C-101B-9397-08002B2CF9AE}" pid="3" name="MSIP_Label_c14f7010-e8b2-4d2d-bbbc-9371cfcc61e7_SetDate">
    <vt:lpwstr>2021-04-06T14:44:04Z</vt:lpwstr>
  </property>
  <property fmtid="{D5CDD505-2E9C-101B-9397-08002B2CF9AE}" pid="4" name="MSIP_Label_c14f7010-e8b2-4d2d-bbbc-9371cfcc61e7_Method">
    <vt:lpwstr>Standard</vt:lpwstr>
  </property>
  <property fmtid="{D5CDD505-2E9C-101B-9397-08002B2CF9AE}" pid="5" name="MSIP_Label_c14f7010-e8b2-4d2d-bbbc-9371cfcc61e7_Name">
    <vt:lpwstr>Informatieklasse 2 INTERN</vt:lpwstr>
  </property>
  <property fmtid="{D5CDD505-2E9C-101B-9397-08002B2CF9AE}" pid="6" name="MSIP_Label_c14f7010-e8b2-4d2d-bbbc-9371cfcc61e7_SiteId">
    <vt:lpwstr>e3efd7b1-2444-4043-b4d6-461d431e11f1</vt:lpwstr>
  </property>
  <property fmtid="{D5CDD505-2E9C-101B-9397-08002B2CF9AE}" pid="7" name="MSIP_Label_c14f7010-e8b2-4d2d-bbbc-9371cfcc61e7_ActionId">
    <vt:lpwstr>5687132f-5dd8-4730-b9ca-d8f30a51daca</vt:lpwstr>
  </property>
  <property fmtid="{D5CDD505-2E9C-101B-9397-08002B2CF9AE}" pid="8" name="MSIP_Label_c14f7010-e8b2-4d2d-bbbc-9371cfcc61e7_ContentBits">
    <vt:lpwstr>0</vt:lpwstr>
  </property>
</Properties>
</file>