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4397" w14:textId="2BDB35DC" w:rsidR="00E009A7" w:rsidRPr="0041696A" w:rsidRDefault="00E009A7" w:rsidP="00E009A7">
      <w:pPr>
        <w:autoSpaceDE w:val="0"/>
        <w:autoSpaceDN w:val="0"/>
        <w:adjustRightInd w:val="0"/>
        <w:spacing w:after="0" w:line="240" w:lineRule="auto"/>
        <w:jc w:val="center"/>
        <w:rPr>
          <w:rFonts w:cstheme="minorHAnsi"/>
          <w:b/>
          <w:bCs/>
          <w:color w:val="000000"/>
          <w:sz w:val="24"/>
          <w:szCs w:val="24"/>
        </w:rPr>
      </w:pPr>
      <w:r w:rsidRPr="0041696A">
        <w:rPr>
          <w:rFonts w:cstheme="minorHAnsi"/>
          <w:b/>
          <w:bCs/>
          <w:color w:val="000000"/>
          <w:sz w:val="24"/>
          <w:szCs w:val="24"/>
        </w:rPr>
        <w:t xml:space="preserve">Model besluit gemeenteraad voor aanstelling </w:t>
      </w:r>
      <w:r>
        <w:rPr>
          <w:rFonts w:cstheme="minorHAnsi"/>
          <w:b/>
          <w:bCs/>
          <w:color w:val="000000"/>
          <w:sz w:val="24"/>
          <w:szCs w:val="24"/>
        </w:rPr>
        <w:t xml:space="preserve">gewestelijke </w:t>
      </w:r>
      <w:proofErr w:type="spellStart"/>
      <w:r w:rsidRPr="0041696A">
        <w:rPr>
          <w:rFonts w:cstheme="minorHAnsi"/>
          <w:b/>
          <w:bCs/>
          <w:sz w:val="24"/>
          <w:szCs w:val="24"/>
        </w:rPr>
        <w:t>vaststeller</w:t>
      </w:r>
      <w:proofErr w:type="spellEnd"/>
      <w:r w:rsidRPr="0041696A">
        <w:rPr>
          <w:rFonts w:cstheme="minorHAnsi"/>
          <w:b/>
          <w:bCs/>
          <w:sz w:val="24"/>
          <w:szCs w:val="24"/>
        </w:rPr>
        <w:t xml:space="preserve"> </w:t>
      </w:r>
      <w:r w:rsidRPr="0041696A">
        <w:rPr>
          <w:rFonts w:cstheme="minorHAnsi"/>
          <w:b/>
          <w:bCs/>
          <w:color w:val="000000"/>
          <w:sz w:val="24"/>
          <w:szCs w:val="24"/>
        </w:rPr>
        <w:t>GAS</w:t>
      </w:r>
    </w:p>
    <w:p w14:paraId="5C81F18A" w14:textId="77777777" w:rsidR="00E009A7" w:rsidRPr="0041696A" w:rsidRDefault="00E009A7" w:rsidP="00E009A7">
      <w:pPr>
        <w:autoSpaceDE w:val="0"/>
        <w:autoSpaceDN w:val="0"/>
        <w:adjustRightInd w:val="0"/>
        <w:spacing w:after="0" w:line="240" w:lineRule="auto"/>
        <w:rPr>
          <w:rFonts w:cstheme="minorHAnsi"/>
          <w:b/>
          <w:bCs/>
          <w:color w:val="000000"/>
          <w:sz w:val="20"/>
          <w:szCs w:val="20"/>
        </w:rPr>
      </w:pPr>
    </w:p>
    <w:p w14:paraId="001C1460" w14:textId="77777777" w:rsidR="00E009A7" w:rsidRDefault="00E009A7" w:rsidP="00E009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r w:rsidRPr="00FA1876">
        <w:rPr>
          <w:rFonts w:cstheme="minorHAnsi"/>
          <w:i/>
          <w:iCs/>
          <w:color w:val="000000"/>
          <w:sz w:val="20"/>
          <w:szCs w:val="20"/>
        </w:rPr>
        <w:t>Toelichting bij het model</w:t>
      </w:r>
    </w:p>
    <w:p w14:paraId="5046672A" w14:textId="77777777" w:rsidR="00E009A7" w:rsidRPr="00FA1876" w:rsidRDefault="00E009A7" w:rsidP="00E009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iCs/>
          <w:color w:val="000000"/>
          <w:sz w:val="20"/>
          <w:szCs w:val="20"/>
        </w:rPr>
      </w:pPr>
    </w:p>
    <w:p w14:paraId="37F08A41" w14:textId="11AC1A84" w:rsidR="00E009A7" w:rsidRDefault="00E009A7" w:rsidP="5915CBD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0"/>
          <w:szCs w:val="20"/>
        </w:rPr>
      </w:pPr>
      <w:r w:rsidRPr="5915CBDE">
        <w:rPr>
          <w:color w:val="000000" w:themeColor="text2"/>
          <w:sz w:val="20"/>
          <w:szCs w:val="20"/>
        </w:rPr>
        <w:t xml:space="preserve">We reiken een model van besluit voor de gemeenteraad aan waarbij het lokaal bestuur </w:t>
      </w:r>
      <w:r w:rsidR="00436311" w:rsidRPr="5915CBDE">
        <w:rPr>
          <w:sz w:val="20"/>
          <w:szCs w:val="20"/>
        </w:rPr>
        <w:t xml:space="preserve">gewestelijke personeelsleden </w:t>
      </w:r>
      <w:r w:rsidRPr="5915CBDE">
        <w:rPr>
          <w:color w:val="000000" w:themeColor="text2"/>
          <w:sz w:val="20"/>
          <w:szCs w:val="20"/>
        </w:rPr>
        <w:t xml:space="preserve">aanstelt in de zin van </w:t>
      </w:r>
      <w:hyperlink r:id="rId11" w:anchor="LNK0018">
        <w:r w:rsidRPr="5915CBDE">
          <w:rPr>
            <w:rStyle w:val="Hyperlink"/>
            <w:sz w:val="20"/>
            <w:szCs w:val="20"/>
          </w:rPr>
          <w:t xml:space="preserve">artikel 21 §1, </w:t>
        </w:r>
        <w:r w:rsidR="00436311" w:rsidRPr="5915CBDE">
          <w:rPr>
            <w:rStyle w:val="Hyperlink"/>
            <w:sz w:val="20"/>
            <w:szCs w:val="20"/>
          </w:rPr>
          <w:t>2</w:t>
        </w:r>
        <w:r w:rsidRPr="5915CBDE">
          <w:rPr>
            <w:rStyle w:val="Hyperlink"/>
            <w:sz w:val="20"/>
            <w:szCs w:val="20"/>
          </w:rPr>
          <w:t>° van de wet van 24 juni 2013 betreffende de gemeentelijke administratieve sancties</w:t>
        </w:r>
      </w:hyperlink>
      <w:r w:rsidRPr="5915CBDE">
        <w:rPr>
          <w:sz w:val="20"/>
          <w:szCs w:val="20"/>
        </w:rPr>
        <w:t xml:space="preserve">. Dit zijn </w:t>
      </w:r>
      <w:r w:rsidR="00436311" w:rsidRPr="5915CBDE">
        <w:rPr>
          <w:sz w:val="20"/>
          <w:szCs w:val="20"/>
        </w:rPr>
        <w:t xml:space="preserve">gewestelijke </w:t>
      </w:r>
      <w:r w:rsidRPr="5915CBDE">
        <w:rPr>
          <w:sz w:val="20"/>
          <w:szCs w:val="20"/>
        </w:rPr>
        <w:t>personeelsleden</w:t>
      </w:r>
      <w:r w:rsidR="00436311" w:rsidRPr="5915CBDE">
        <w:rPr>
          <w:sz w:val="20"/>
          <w:szCs w:val="20"/>
        </w:rPr>
        <w:t xml:space="preserve"> die binnen hun</w:t>
      </w:r>
      <w:r w:rsidR="00581BFF" w:rsidRPr="5915CBDE">
        <w:rPr>
          <w:sz w:val="20"/>
          <w:szCs w:val="20"/>
        </w:rPr>
        <w:t xml:space="preserve"> welomschreven</w:t>
      </w:r>
      <w:r w:rsidR="00436311" w:rsidRPr="5915CBDE">
        <w:rPr>
          <w:sz w:val="20"/>
          <w:szCs w:val="20"/>
        </w:rPr>
        <w:t xml:space="preserve"> bevoegdheden door de gemeenteraad worden aangewezen</w:t>
      </w:r>
      <w:r w:rsidR="00581BFF" w:rsidRPr="5915CBDE">
        <w:rPr>
          <w:sz w:val="20"/>
          <w:szCs w:val="20"/>
        </w:rPr>
        <w:t xml:space="preserve"> om op het grondgebied van de gemeente vaststellingen te doen van overtredingen op de bepalingen van gemeentelijke reglementering met het oog op de sanctionering via een gemeentelijke administratieve sanctie</w:t>
      </w:r>
      <w:r w:rsidRPr="5915CBDE">
        <w:rPr>
          <w:sz w:val="20"/>
          <w:szCs w:val="20"/>
        </w:rPr>
        <w:t xml:space="preserve">. We maken hierbij het onderscheid met de </w:t>
      </w:r>
      <w:r w:rsidR="00436311" w:rsidRPr="5915CBDE">
        <w:rPr>
          <w:sz w:val="20"/>
          <w:szCs w:val="20"/>
        </w:rPr>
        <w:t>gemeentelijke ambtenaar-</w:t>
      </w:r>
      <w:proofErr w:type="spellStart"/>
      <w:r w:rsidR="00436311" w:rsidRPr="5915CBDE">
        <w:rPr>
          <w:sz w:val="20"/>
          <w:szCs w:val="20"/>
        </w:rPr>
        <w:t>vaststeller</w:t>
      </w:r>
      <w:proofErr w:type="spellEnd"/>
      <w:r w:rsidR="00436311" w:rsidRPr="5915CBDE">
        <w:rPr>
          <w:sz w:val="20"/>
          <w:szCs w:val="20"/>
        </w:rPr>
        <w:t xml:space="preserve">, de </w:t>
      </w:r>
      <w:r w:rsidRPr="5915CBDE">
        <w:rPr>
          <w:sz w:val="20"/>
          <w:szCs w:val="20"/>
        </w:rPr>
        <w:t>gemeenschapswacht-</w:t>
      </w:r>
      <w:proofErr w:type="spellStart"/>
      <w:r w:rsidRPr="5915CBDE">
        <w:rPr>
          <w:sz w:val="20"/>
          <w:szCs w:val="20"/>
        </w:rPr>
        <w:t>vaststeller</w:t>
      </w:r>
      <w:proofErr w:type="spellEnd"/>
      <w:r w:rsidRPr="5915CBDE">
        <w:rPr>
          <w:sz w:val="20"/>
          <w:szCs w:val="20"/>
        </w:rPr>
        <w:t xml:space="preserve"> of de operationele personeelsleden van de politie die ook allen vaststellingen kunnen doen.</w:t>
      </w:r>
    </w:p>
    <w:p w14:paraId="21F4B93B" w14:textId="77777777" w:rsidR="00E009A7" w:rsidRDefault="00E009A7" w:rsidP="00E009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20"/>
          <w:szCs w:val="20"/>
        </w:rPr>
      </w:pPr>
    </w:p>
    <w:p w14:paraId="4472C933" w14:textId="42EB0073" w:rsidR="00E009A7" w:rsidRPr="00FA1876" w:rsidRDefault="00E009A7" w:rsidP="00E009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sz w:val="20"/>
          <w:szCs w:val="20"/>
        </w:rPr>
        <w:t xml:space="preserve">De personeelsleden moeten voldoen aan de vereisten zoals bepaald in het </w:t>
      </w:r>
      <w:hyperlink r:id="rId12" w:history="1">
        <w:r w:rsidRPr="009D0A0F">
          <w:rPr>
            <w:rStyle w:val="Hyperlink"/>
            <w:rFonts w:cstheme="minorHAnsi"/>
            <w:sz w:val="20"/>
            <w:szCs w:val="20"/>
          </w:rPr>
          <w:t>Koninklijk Besluit van 21 december 2013</w:t>
        </w:r>
      </w:hyperlink>
      <w:r w:rsidRPr="0041696A">
        <w:rPr>
          <w:rFonts w:cstheme="minorHAnsi"/>
          <w:sz w:val="20"/>
          <w:szCs w:val="20"/>
        </w:rPr>
        <w:t xml:space="preserve"> </w:t>
      </w:r>
      <w:r>
        <w:rPr>
          <w:rFonts w:cstheme="minorHAnsi"/>
          <w:sz w:val="20"/>
          <w:szCs w:val="20"/>
        </w:rPr>
        <w:t>[</w:t>
      </w:r>
      <w:r w:rsidRPr="0041696A">
        <w:rPr>
          <w:rFonts w:cstheme="minorHAnsi"/>
          <w:sz w:val="20"/>
          <w:szCs w:val="20"/>
        </w:rPr>
        <w:t>tot vaststelling van de minimumvoorwaarden inzake selectie, aanwerving, opleiding en bevoegdheid van de ambtenaren en personeelsleden die bevoegd zijn tot vaststelling van inbreuken die aanleiding kunnen geven tot de oplegging van een gemeentelijke administratieve sanctie</w:t>
      </w:r>
      <w:r>
        <w:rPr>
          <w:rFonts w:cstheme="minorHAnsi"/>
          <w:sz w:val="20"/>
          <w:szCs w:val="20"/>
        </w:rPr>
        <w:t xml:space="preserve">]. Dit zijn enerzijds aanwervings- of aanstellingsvoorwaarden en anderzijds het slagen voor een verplichte opleiding. </w:t>
      </w:r>
    </w:p>
    <w:p w14:paraId="029D8F49" w14:textId="77777777" w:rsidR="00E009A7" w:rsidRPr="0041696A" w:rsidRDefault="00E009A7" w:rsidP="00E009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0"/>
          <w:szCs w:val="20"/>
        </w:rPr>
      </w:pPr>
    </w:p>
    <w:p w14:paraId="718E8A41" w14:textId="77777777" w:rsidR="00E009A7" w:rsidRDefault="00E009A7" w:rsidP="00E009A7">
      <w:pPr>
        <w:autoSpaceDE w:val="0"/>
        <w:autoSpaceDN w:val="0"/>
        <w:adjustRightInd w:val="0"/>
        <w:spacing w:after="0" w:line="240" w:lineRule="auto"/>
        <w:rPr>
          <w:rFonts w:cstheme="minorHAnsi"/>
          <w:b/>
          <w:bCs/>
          <w:sz w:val="20"/>
          <w:szCs w:val="20"/>
        </w:rPr>
      </w:pPr>
    </w:p>
    <w:p w14:paraId="045ADC4D" w14:textId="3A8F880F" w:rsidR="00E009A7" w:rsidRPr="0041696A" w:rsidRDefault="00E009A7" w:rsidP="00E009A7">
      <w:pPr>
        <w:autoSpaceDE w:val="0"/>
        <w:autoSpaceDN w:val="0"/>
        <w:adjustRightInd w:val="0"/>
        <w:spacing w:after="0" w:line="240" w:lineRule="auto"/>
        <w:rPr>
          <w:rFonts w:cstheme="minorHAnsi"/>
          <w:b/>
          <w:bCs/>
          <w:sz w:val="20"/>
          <w:szCs w:val="20"/>
        </w:rPr>
      </w:pPr>
      <w:r w:rsidRPr="0041696A">
        <w:rPr>
          <w:rFonts w:cstheme="minorHAnsi"/>
          <w:b/>
          <w:bCs/>
          <w:sz w:val="20"/>
          <w:szCs w:val="20"/>
        </w:rPr>
        <w:t xml:space="preserve">AANSTELLEN VAN EEN </w:t>
      </w:r>
      <w:r w:rsidR="00895771" w:rsidRPr="00895771">
        <w:rPr>
          <w:rFonts w:cstheme="minorHAnsi"/>
          <w:b/>
          <w:bCs/>
          <w:sz w:val="20"/>
          <w:szCs w:val="20"/>
        </w:rPr>
        <w:t xml:space="preserve">GEWESTELIJKE VASTSTELLER </w:t>
      </w:r>
      <w:r w:rsidRPr="0041696A">
        <w:rPr>
          <w:rFonts w:cstheme="minorHAnsi"/>
          <w:b/>
          <w:bCs/>
          <w:sz w:val="20"/>
          <w:szCs w:val="20"/>
        </w:rPr>
        <w:t>GEMEENTELIJKE ADMINISTRATIEVE SANCTIES</w:t>
      </w:r>
    </w:p>
    <w:p w14:paraId="2CC223C1" w14:textId="77777777" w:rsidR="00E009A7" w:rsidRPr="0041696A" w:rsidRDefault="00E009A7" w:rsidP="00E009A7">
      <w:pPr>
        <w:autoSpaceDE w:val="0"/>
        <w:autoSpaceDN w:val="0"/>
        <w:adjustRightInd w:val="0"/>
        <w:spacing w:after="0" w:line="240" w:lineRule="auto"/>
        <w:rPr>
          <w:rFonts w:cstheme="minorHAnsi"/>
          <w:b/>
          <w:bCs/>
          <w:sz w:val="20"/>
          <w:szCs w:val="20"/>
        </w:rPr>
      </w:pPr>
    </w:p>
    <w:p w14:paraId="2EE27C48" w14:textId="55898984" w:rsidR="00E009A7" w:rsidRPr="0041696A" w:rsidRDefault="00E009A7" w:rsidP="00E009A7">
      <w:pPr>
        <w:autoSpaceDE w:val="0"/>
        <w:autoSpaceDN w:val="0"/>
        <w:adjustRightInd w:val="0"/>
        <w:spacing w:after="0" w:line="240" w:lineRule="auto"/>
        <w:rPr>
          <w:rFonts w:cstheme="minorHAnsi"/>
          <w:sz w:val="20"/>
          <w:szCs w:val="20"/>
        </w:rPr>
      </w:pPr>
      <w:commentRangeStart w:id="0"/>
      <w:r w:rsidRPr="0041696A">
        <w:rPr>
          <w:rFonts w:cstheme="minorHAnsi"/>
          <w:sz w:val="20"/>
          <w:szCs w:val="20"/>
        </w:rPr>
        <w:t>Gelet op de wet van 24 juni 2013 betreffende de gemeentelijke administratieve sancties;</w:t>
      </w:r>
      <w:r>
        <w:rPr>
          <w:rFonts w:cstheme="minorHAnsi"/>
          <w:sz w:val="20"/>
          <w:szCs w:val="20"/>
        </w:rPr>
        <w:t xml:space="preserve"> en meer in het bijzonder </w:t>
      </w:r>
      <w:r>
        <w:rPr>
          <w:rFonts w:cstheme="minorHAnsi"/>
          <w:color w:val="000000"/>
          <w:sz w:val="20"/>
          <w:szCs w:val="20"/>
        </w:rPr>
        <w:t xml:space="preserve">artikel 21 §1, </w:t>
      </w:r>
      <w:r w:rsidR="00934336">
        <w:rPr>
          <w:rFonts w:cstheme="minorHAnsi"/>
          <w:color w:val="000000"/>
          <w:sz w:val="20"/>
          <w:szCs w:val="20"/>
        </w:rPr>
        <w:t>2</w:t>
      </w:r>
      <w:r>
        <w:rPr>
          <w:rFonts w:cstheme="minorHAnsi"/>
          <w:color w:val="000000"/>
          <w:sz w:val="20"/>
          <w:szCs w:val="20"/>
        </w:rPr>
        <w:t>°;</w:t>
      </w:r>
      <w:commentRangeEnd w:id="0"/>
      <w:r>
        <w:rPr>
          <w:rStyle w:val="Verwijzingopmerking"/>
        </w:rPr>
        <w:commentReference w:id="0"/>
      </w:r>
    </w:p>
    <w:p w14:paraId="41C68F7A" w14:textId="77777777" w:rsidR="00E009A7" w:rsidRPr="0041696A" w:rsidRDefault="00E009A7" w:rsidP="00E009A7">
      <w:pPr>
        <w:autoSpaceDE w:val="0"/>
        <w:autoSpaceDN w:val="0"/>
        <w:adjustRightInd w:val="0"/>
        <w:spacing w:after="0" w:line="240" w:lineRule="auto"/>
        <w:rPr>
          <w:rFonts w:cstheme="minorHAnsi"/>
          <w:sz w:val="20"/>
          <w:szCs w:val="20"/>
        </w:rPr>
      </w:pPr>
    </w:p>
    <w:p w14:paraId="797B136F" w14:textId="77777777" w:rsidR="00E009A7" w:rsidRPr="0041696A" w:rsidRDefault="00E009A7" w:rsidP="00E009A7">
      <w:pPr>
        <w:autoSpaceDE w:val="0"/>
        <w:autoSpaceDN w:val="0"/>
        <w:adjustRightInd w:val="0"/>
        <w:spacing w:after="0" w:line="240" w:lineRule="auto"/>
        <w:rPr>
          <w:rFonts w:cstheme="minorHAnsi"/>
          <w:sz w:val="20"/>
          <w:szCs w:val="20"/>
        </w:rPr>
      </w:pPr>
      <w:r w:rsidRPr="0041696A">
        <w:rPr>
          <w:rFonts w:cstheme="minorHAnsi"/>
          <w:sz w:val="20"/>
          <w:szCs w:val="20"/>
        </w:rPr>
        <w:t>Gelet op het KB van 21 december 2013 tot vaststelling van de minimumvoorwaarden inzake selectie, aanwerving, opleiding en bevoegdheid van de ambtenaren en personeelsleden die bevoegd zijn tot vaststelling van inbreuken die aanleiding kunnen geven tot de oplegging van een gemeentelijke administratieve sanctie;</w:t>
      </w:r>
    </w:p>
    <w:p w14:paraId="01A57A8C" w14:textId="77777777" w:rsidR="00E009A7" w:rsidRPr="0041696A" w:rsidRDefault="00E009A7" w:rsidP="00E009A7">
      <w:pPr>
        <w:autoSpaceDE w:val="0"/>
        <w:autoSpaceDN w:val="0"/>
        <w:adjustRightInd w:val="0"/>
        <w:spacing w:after="0" w:line="240" w:lineRule="auto"/>
        <w:rPr>
          <w:rFonts w:cstheme="minorHAnsi"/>
          <w:sz w:val="20"/>
          <w:szCs w:val="20"/>
        </w:rPr>
      </w:pPr>
    </w:p>
    <w:p w14:paraId="445AEBA8" w14:textId="77777777" w:rsidR="00E009A7" w:rsidRPr="0041696A" w:rsidRDefault="00E009A7" w:rsidP="00E009A7">
      <w:pPr>
        <w:autoSpaceDE w:val="0"/>
        <w:autoSpaceDN w:val="0"/>
        <w:adjustRightInd w:val="0"/>
        <w:spacing w:after="0" w:line="240" w:lineRule="auto"/>
        <w:rPr>
          <w:rFonts w:cstheme="minorHAnsi"/>
          <w:sz w:val="20"/>
          <w:szCs w:val="20"/>
        </w:rPr>
      </w:pPr>
      <w:commentRangeStart w:id="1"/>
      <w:r w:rsidRPr="0041696A">
        <w:rPr>
          <w:rFonts w:cstheme="minorHAnsi"/>
          <w:sz w:val="20"/>
          <w:szCs w:val="20"/>
        </w:rPr>
        <w:t xml:space="preserve">Gelet op het besluit van de gemeenteraad van </w:t>
      </w:r>
      <w:r w:rsidRPr="00DF78E8">
        <w:rPr>
          <w:rFonts w:cstheme="minorHAnsi"/>
          <w:sz w:val="20"/>
          <w:szCs w:val="20"/>
          <w:highlight w:val="yellow"/>
        </w:rPr>
        <w:t>[DATUM]</w:t>
      </w:r>
      <w:r w:rsidRPr="0041696A">
        <w:rPr>
          <w:rFonts w:cstheme="minorHAnsi"/>
          <w:sz w:val="20"/>
          <w:szCs w:val="20"/>
        </w:rPr>
        <w:t xml:space="preserve"> tot vaststelling van het gemeentelijk reglement betreffende de gemeentelijke administratieve sancties;</w:t>
      </w:r>
      <w:commentRangeEnd w:id="1"/>
      <w:r>
        <w:rPr>
          <w:rStyle w:val="Verwijzingopmerking"/>
        </w:rPr>
        <w:commentReference w:id="1"/>
      </w:r>
    </w:p>
    <w:p w14:paraId="6F0F589B" w14:textId="77777777" w:rsidR="00E009A7" w:rsidRPr="0041696A" w:rsidRDefault="00E009A7" w:rsidP="00E009A7">
      <w:pPr>
        <w:autoSpaceDE w:val="0"/>
        <w:autoSpaceDN w:val="0"/>
        <w:adjustRightInd w:val="0"/>
        <w:spacing w:after="0" w:line="240" w:lineRule="auto"/>
        <w:rPr>
          <w:rFonts w:cstheme="minorHAnsi"/>
          <w:sz w:val="20"/>
          <w:szCs w:val="20"/>
        </w:rPr>
      </w:pPr>
    </w:p>
    <w:p w14:paraId="3AC7300A" w14:textId="6D507E21" w:rsidR="00E009A7" w:rsidRPr="0041696A" w:rsidRDefault="00E009A7" w:rsidP="00E009A7">
      <w:pPr>
        <w:autoSpaceDE w:val="0"/>
        <w:autoSpaceDN w:val="0"/>
        <w:adjustRightInd w:val="0"/>
        <w:spacing w:after="0" w:line="240" w:lineRule="auto"/>
        <w:rPr>
          <w:rFonts w:cstheme="minorHAnsi"/>
          <w:sz w:val="20"/>
          <w:szCs w:val="20"/>
        </w:rPr>
      </w:pPr>
      <w:r w:rsidRPr="0041696A">
        <w:rPr>
          <w:rFonts w:cstheme="minorHAnsi"/>
          <w:sz w:val="20"/>
          <w:szCs w:val="20"/>
        </w:rPr>
        <w:t xml:space="preserve">Overwegende de noodzaak om </w:t>
      </w:r>
      <w:r w:rsidR="00934336">
        <w:rPr>
          <w:rFonts w:cstheme="minorHAnsi"/>
          <w:sz w:val="20"/>
          <w:szCs w:val="20"/>
        </w:rPr>
        <w:t>deze gewestelijke</w:t>
      </w:r>
      <w:r w:rsidRPr="0041696A">
        <w:rPr>
          <w:rFonts w:cstheme="minorHAnsi"/>
          <w:sz w:val="20"/>
          <w:szCs w:val="20"/>
        </w:rPr>
        <w:t xml:space="preserve"> </w:t>
      </w:r>
      <w:r>
        <w:rPr>
          <w:rFonts w:cstheme="minorHAnsi"/>
          <w:sz w:val="20"/>
          <w:szCs w:val="20"/>
        </w:rPr>
        <w:t>personeelsleden</w:t>
      </w:r>
      <w:r w:rsidRPr="0041696A">
        <w:rPr>
          <w:rFonts w:cstheme="minorHAnsi"/>
          <w:sz w:val="20"/>
          <w:szCs w:val="20"/>
        </w:rPr>
        <w:t xml:space="preserve"> aan te stellen als </w:t>
      </w:r>
      <w:proofErr w:type="spellStart"/>
      <w:r w:rsidRPr="0041696A">
        <w:rPr>
          <w:rFonts w:cstheme="minorHAnsi"/>
          <w:sz w:val="20"/>
          <w:szCs w:val="20"/>
        </w:rPr>
        <w:t>vaststeller</w:t>
      </w:r>
      <w:proofErr w:type="spellEnd"/>
      <w:r w:rsidRPr="0041696A">
        <w:rPr>
          <w:rFonts w:cstheme="minorHAnsi"/>
          <w:sz w:val="20"/>
          <w:szCs w:val="20"/>
        </w:rPr>
        <w:t xml:space="preserve"> gemeentelijke administratieve sancties</w:t>
      </w:r>
      <w:r w:rsidR="00934336">
        <w:rPr>
          <w:rFonts w:cstheme="minorHAnsi"/>
          <w:sz w:val="20"/>
          <w:szCs w:val="20"/>
        </w:rPr>
        <w:t xml:space="preserve"> met het oog op de sanctionering via een gemeentelijke administratieve sanctie</w:t>
      </w:r>
      <w:r w:rsidR="00934336" w:rsidRPr="00436311">
        <w:rPr>
          <w:rFonts w:cstheme="minorHAnsi"/>
          <w:sz w:val="20"/>
          <w:szCs w:val="20"/>
        </w:rPr>
        <w:t xml:space="preserve"> </w:t>
      </w:r>
      <w:r w:rsidR="00934336">
        <w:rPr>
          <w:rFonts w:cstheme="minorHAnsi"/>
          <w:sz w:val="20"/>
          <w:szCs w:val="20"/>
        </w:rPr>
        <w:t xml:space="preserve">van overtredingen op de bepalingen van gemeentelijke reglementering de binnen </w:t>
      </w:r>
      <w:r w:rsidR="00934336" w:rsidRPr="00436311">
        <w:rPr>
          <w:rFonts w:cstheme="minorHAnsi"/>
          <w:sz w:val="20"/>
          <w:szCs w:val="20"/>
        </w:rPr>
        <w:t>hun</w:t>
      </w:r>
      <w:r w:rsidR="00934336">
        <w:rPr>
          <w:rFonts w:cstheme="minorHAnsi"/>
          <w:sz w:val="20"/>
          <w:szCs w:val="20"/>
        </w:rPr>
        <w:t xml:space="preserve"> welomschreven</w:t>
      </w:r>
      <w:r w:rsidR="00934336" w:rsidRPr="00436311">
        <w:rPr>
          <w:rFonts w:cstheme="minorHAnsi"/>
          <w:sz w:val="20"/>
          <w:szCs w:val="20"/>
        </w:rPr>
        <w:t xml:space="preserve"> bevoegdhe</w:t>
      </w:r>
      <w:r w:rsidR="00934336">
        <w:rPr>
          <w:rFonts w:cstheme="minorHAnsi"/>
          <w:sz w:val="20"/>
          <w:szCs w:val="20"/>
        </w:rPr>
        <w:t>id te situeren zijn;</w:t>
      </w:r>
      <w:r w:rsidR="00F24DF6">
        <w:rPr>
          <w:rFonts w:cstheme="minorHAnsi"/>
          <w:sz w:val="20"/>
          <w:szCs w:val="20"/>
        </w:rPr>
        <w:t xml:space="preserve"> dat deze gewestelijke </w:t>
      </w:r>
      <w:proofErr w:type="spellStart"/>
      <w:r w:rsidR="00F24DF6">
        <w:rPr>
          <w:rFonts w:cstheme="minorHAnsi"/>
          <w:sz w:val="20"/>
          <w:szCs w:val="20"/>
        </w:rPr>
        <w:t>vaststellers</w:t>
      </w:r>
      <w:proofErr w:type="spellEnd"/>
      <w:r w:rsidR="00F24DF6">
        <w:rPr>
          <w:rFonts w:cstheme="minorHAnsi"/>
          <w:sz w:val="20"/>
          <w:szCs w:val="20"/>
        </w:rPr>
        <w:t xml:space="preserve"> enkel binnen de omschreven bevoegdheid mogen optreden;</w:t>
      </w:r>
    </w:p>
    <w:p w14:paraId="068AC1AF" w14:textId="77777777" w:rsidR="00E009A7" w:rsidRPr="0041696A" w:rsidRDefault="00E009A7" w:rsidP="00E009A7">
      <w:pPr>
        <w:autoSpaceDE w:val="0"/>
        <w:autoSpaceDN w:val="0"/>
        <w:adjustRightInd w:val="0"/>
        <w:spacing w:after="0" w:line="240" w:lineRule="auto"/>
        <w:rPr>
          <w:rFonts w:cstheme="minorHAnsi"/>
          <w:sz w:val="20"/>
          <w:szCs w:val="20"/>
        </w:rPr>
      </w:pPr>
    </w:p>
    <w:p w14:paraId="4BB06F75" w14:textId="474F8204" w:rsidR="007559E6" w:rsidRDefault="00E009A7" w:rsidP="5915CBDE">
      <w:pPr>
        <w:autoSpaceDE w:val="0"/>
        <w:autoSpaceDN w:val="0"/>
        <w:adjustRightInd w:val="0"/>
        <w:spacing w:after="0" w:line="240" w:lineRule="auto"/>
        <w:rPr>
          <w:sz w:val="20"/>
          <w:szCs w:val="20"/>
        </w:rPr>
      </w:pPr>
      <w:r w:rsidRPr="5915CBDE">
        <w:rPr>
          <w:sz w:val="20"/>
          <w:szCs w:val="20"/>
        </w:rPr>
        <w:t xml:space="preserve">Overwegende dat volgende </w:t>
      </w:r>
      <w:r w:rsidR="00934336" w:rsidRPr="5915CBDE">
        <w:rPr>
          <w:sz w:val="20"/>
          <w:szCs w:val="20"/>
        </w:rPr>
        <w:t xml:space="preserve">gewestelijke </w:t>
      </w:r>
      <w:r w:rsidRPr="5915CBDE">
        <w:rPr>
          <w:sz w:val="20"/>
          <w:szCs w:val="20"/>
        </w:rPr>
        <w:t xml:space="preserve">personeelsleden de opleiding Gemeentelijke Administratieve </w:t>
      </w:r>
      <w:r w:rsidR="00F06E28" w:rsidRPr="5915CBDE">
        <w:rPr>
          <w:sz w:val="20"/>
          <w:szCs w:val="20"/>
        </w:rPr>
        <w:t>S</w:t>
      </w:r>
      <w:r w:rsidRPr="5915CBDE">
        <w:rPr>
          <w:sz w:val="20"/>
          <w:szCs w:val="20"/>
        </w:rPr>
        <w:t xml:space="preserve">ancties, georganiseerd door </w:t>
      </w:r>
      <w:r w:rsidRPr="5915CBDE">
        <w:rPr>
          <w:i/>
          <w:iCs/>
          <w:sz w:val="20"/>
          <w:szCs w:val="20"/>
        </w:rPr>
        <w:t>(naam opleidingsschool)</w:t>
      </w:r>
      <w:r w:rsidRPr="5915CBDE">
        <w:rPr>
          <w:sz w:val="20"/>
          <w:szCs w:val="20"/>
        </w:rPr>
        <w:t xml:space="preserve"> :</w:t>
      </w:r>
      <w:r w:rsidR="00DF78E8">
        <w:t xml:space="preserve"> </w:t>
      </w:r>
      <w:r w:rsidR="004D6EE6" w:rsidRPr="5915CBDE">
        <w:rPr>
          <w:i/>
          <w:iCs/>
          <w:sz w:val="20"/>
          <w:szCs w:val="20"/>
        </w:rPr>
        <w:t>(namen handhavers)</w:t>
      </w:r>
      <w:r w:rsidR="007559E6">
        <w:br/>
      </w:r>
      <w:r w:rsidR="007559E6">
        <w:br/>
      </w:r>
    </w:p>
    <w:p w14:paraId="3CF1FF12" w14:textId="77777777" w:rsidR="00F24DF6" w:rsidRPr="0041696A" w:rsidRDefault="00F24DF6" w:rsidP="00E009A7">
      <w:pPr>
        <w:autoSpaceDE w:val="0"/>
        <w:autoSpaceDN w:val="0"/>
        <w:adjustRightInd w:val="0"/>
        <w:spacing w:after="0" w:line="240" w:lineRule="auto"/>
        <w:rPr>
          <w:rFonts w:cstheme="minorHAnsi"/>
          <w:b/>
          <w:bCs/>
          <w:sz w:val="20"/>
          <w:szCs w:val="20"/>
        </w:rPr>
      </w:pPr>
    </w:p>
    <w:p w14:paraId="178027C2" w14:textId="77777777" w:rsidR="00E009A7" w:rsidRDefault="00E009A7" w:rsidP="00E009A7">
      <w:pPr>
        <w:autoSpaceDE w:val="0"/>
        <w:autoSpaceDN w:val="0"/>
        <w:adjustRightInd w:val="0"/>
        <w:spacing w:after="0" w:line="240" w:lineRule="auto"/>
        <w:rPr>
          <w:rFonts w:cstheme="minorHAnsi"/>
          <w:b/>
          <w:bCs/>
          <w:sz w:val="20"/>
          <w:szCs w:val="20"/>
        </w:rPr>
      </w:pPr>
      <w:r w:rsidRPr="0041696A">
        <w:rPr>
          <w:rFonts w:cstheme="minorHAnsi"/>
          <w:b/>
          <w:bCs/>
          <w:sz w:val="20"/>
          <w:szCs w:val="20"/>
        </w:rPr>
        <w:t>BESLUIT</w:t>
      </w:r>
    </w:p>
    <w:p w14:paraId="2A81F500" w14:textId="77777777" w:rsidR="00E009A7" w:rsidRPr="0041696A" w:rsidRDefault="00E009A7" w:rsidP="00E009A7">
      <w:pPr>
        <w:autoSpaceDE w:val="0"/>
        <w:autoSpaceDN w:val="0"/>
        <w:adjustRightInd w:val="0"/>
        <w:spacing w:after="0" w:line="240" w:lineRule="auto"/>
        <w:rPr>
          <w:rFonts w:cstheme="minorHAnsi"/>
          <w:i/>
          <w:iCs/>
          <w:sz w:val="20"/>
          <w:szCs w:val="20"/>
        </w:rPr>
      </w:pPr>
    </w:p>
    <w:p w14:paraId="56A0CB54" w14:textId="64397A28" w:rsidR="00E009A7" w:rsidRPr="0041696A" w:rsidRDefault="00E009A7" w:rsidP="69E7B1D4">
      <w:pPr>
        <w:rPr>
          <w:sz w:val="20"/>
          <w:szCs w:val="20"/>
        </w:rPr>
      </w:pPr>
      <w:r w:rsidRPr="5915CBDE">
        <w:rPr>
          <w:sz w:val="20"/>
          <w:szCs w:val="20"/>
        </w:rPr>
        <w:t>Artikel 1:</w:t>
      </w:r>
      <w:bookmarkStart w:id="2" w:name="_Hlk85091804"/>
      <w:r w:rsidR="004D6EE6" w:rsidRPr="5915CBDE">
        <w:rPr>
          <w:sz w:val="20"/>
          <w:szCs w:val="20"/>
        </w:rPr>
        <w:t xml:space="preserve"> </w:t>
      </w:r>
      <w:r w:rsidR="004D6EE6" w:rsidRPr="5915CBDE">
        <w:rPr>
          <w:i/>
          <w:iCs/>
          <w:sz w:val="20"/>
          <w:szCs w:val="20"/>
        </w:rPr>
        <w:t>(namen handhavers)</w:t>
      </w:r>
      <w:bookmarkEnd w:id="2"/>
      <w:r w:rsidR="004D6EE6" w:rsidRPr="5915CBDE">
        <w:rPr>
          <w:sz w:val="20"/>
          <w:szCs w:val="20"/>
        </w:rPr>
        <w:t xml:space="preserve"> </w:t>
      </w:r>
      <w:r w:rsidRPr="5915CBDE">
        <w:rPr>
          <w:sz w:val="20"/>
          <w:szCs w:val="20"/>
        </w:rPr>
        <w:t>word</w:t>
      </w:r>
      <w:r w:rsidR="004D6EE6" w:rsidRPr="5915CBDE">
        <w:rPr>
          <w:sz w:val="20"/>
          <w:szCs w:val="20"/>
        </w:rPr>
        <w:t>en</w:t>
      </w:r>
      <w:r w:rsidRPr="5915CBDE">
        <w:rPr>
          <w:sz w:val="20"/>
          <w:szCs w:val="20"/>
        </w:rPr>
        <w:t xml:space="preserve"> aangesteld als </w:t>
      </w:r>
      <w:r w:rsidR="00F24DF6" w:rsidRPr="5915CBDE">
        <w:rPr>
          <w:sz w:val="20"/>
          <w:szCs w:val="20"/>
        </w:rPr>
        <w:t xml:space="preserve">gewestelijk </w:t>
      </w:r>
      <w:proofErr w:type="spellStart"/>
      <w:r w:rsidRPr="5915CBDE">
        <w:rPr>
          <w:sz w:val="20"/>
          <w:szCs w:val="20"/>
        </w:rPr>
        <w:t>vaststeller</w:t>
      </w:r>
      <w:proofErr w:type="spellEnd"/>
      <w:r w:rsidRPr="5915CBDE">
        <w:rPr>
          <w:sz w:val="20"/>
          <w:szCs w:val="20"/>
        </w:rPr>
        <w:t xml:space="preserve"> voor de gemeentelijke administratieve sancties voor de gemeente </w:t>
      </w:r>
      <w:r w:rsidRPr="5915CBDE">
        <w:rPr>
          <w:sz w:val="20"/>
          <w:szCs w:val="20"/>
          <w:highlight w:val="yellow"/>
        </w:rPr>
        <w:t>[NAAM]</w:t>
      </w:r>
      <w:r w:rsidR="00934336" w:rsidRPr="5915CBDE">
        <w:rPr>
          <w:sz w:val="20"/>
          <w:szCs w:val="20"/>
        </w:rPr>
        <w:t xml:space="preserve"> voor de vaststelling van overtredingen op </w:t>
      </w:r>
      <w:r w:rsidR="00F24DF6" w:rsidRPr="5915CBDE">
        <w:rPr>
          <w:sz w:val="20"/>
          <w:szCs w:val="20"/>
          <w:highlight w:val="yellow"/>
        </w:rPr>
        <w:t>[</w:t>
      </w:r>
      <w:commentRangeStart w:id="3"/>
      <w:r w:rsidR="00F24DF6" w:rsidRPr="5915CBDE">
        <w:rPr>
          <w:sz w:val="20"/>
          <w:szCs w:val="20"/>
          <w:highlight w:val="yellow"/>
        </w:rPr>
        <w:t>reglementering</w:t>
      </w:r>
      <w:r w:rsidR="5C874CAC" w:rsidRPr="5915CBDE">
        <w:rPr>
          <w:sz w:val="20"/>
          <w:szCs w:val="20"/>
          <w:highlight w:val="yellow"/>
        </w:rPr>
        <w:t>:</w:t>
      </w:r>
      <w:commentRangeEnd w:id="3"/>
      <w:r>
        <w:rPr>
          <w:rStyle w:val="Verwijzingopmerking"/>
        </w:rPr>
        <w:commentReference w:id="3"/>
      </w:r>
      <w:r w:rsidR="00711AC3" w:rsidRPr="5915CBDE">
        <w:rPr>
          <w:sz w:val="20"/>
          <w:szCs w:val="20"/>
        </w:rPr>
        <w:t xml:space="preserve"> </w:t>
      </w:r>
      <w:r w:rsidR="59790E2B" w:rsidRPr="5915CBDE">
        <w:rPr>
          <w:sz w:val="20"/>
          <w:szCs w:val="20"/>
          <w:highlight w:val="yellow"/>
        </w:rPr>
        <w:t>opsomming artikels zwerfvuil</w:t>
      </w:r>
      <w:r w:rsidR="6BF56308" w:rsidRPr="5915CBDE">
        <w:rPr>
          <w:sz w:val="20"/>
          <w:szCs w:val="20"/>
          <w:highlight w:val="yellow"/>
        </w:rPr>
        <w:t xml:space="preserve"> (en zakje hondenpoep)</w:t>
      </w:r>
      <w:r w:rsidR="59790E2B" w:rsidRPr="5915CBDE">
        <w:rPr>
          <w:sz w:val="20"/>
          <w:szCs w:val="20"/>
          <w:highlight w:val="yellow"/>
        </w:rPr>
        <w:t xml:space="preserve"> uit politiereglement</w:t>
      </w:r>
      <w:r w:rsidR="00711AC3" w:rsidRPr="5915CBDE">
        <w:rPr>
          <w:i/>
          <w:iCs/>
          <w:sz w:val="20"/>
          <w:szCs w:val="20"/>
          <w:highlight w:val="yellow"/>
        </w:rPr>
        <w:t>)</w:t>
      </w:r>
    </w:p>
    <w:p w14:paraId="3D8E5238" w14:textId="77777777" w:rsidR="00292917" w:rsidRDefault="00292917" w:rsidP="00292917">
      <w:pPr>
        <w:rPr>
          <w:rFonts w:ascii="ArialMT" w:hAnsi="ArialMT" w:cs="ArialMT"/>
          <w:color w:val="000000"/>
          <w:sz w:val="20"/>
          <w:szCs w:val="20"/>
        </w:rPr>
      </w:pPr>
    </w:p>
    <w:p w14:paraId="7D3BE77F" w14:textId="77777777" w:rsidR="00F67032" w:rsidRPr="00F61E1E" w:rsidRDefault="00F67032" w:rsidP="00F61E1E"/>
    <w:sectPr w:rsidR="00F67032" w:rsidRPr="00F61E1E" w:rsidSect="005331E9">
      <w:footerReference w:type="even" r:id="rId16"/>
      <w:footerReference w:type="default" r:id="rId17"/>
      <w:headerReference w:type="first" r:id="rId18"/>
      <w:footerReference w:type="first" r:id="rId19"/>
      <w:pgSz w:w="11906" w:h="16838"/>
      <w:pgMar w:top="2694" w:right="1985" w:bottom="1418" w:left="1531" w:header="850" w:footer="42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6A2A7B50" w14:textId="4BBC960C" w:rsidR="00E009A7" w:rsidRDefault="00E009A7" w:rsidP="00E009A7">
      <w:pPr>
        <w:pStyle w:val="Tekstopmerking"/>
      </w:pPr>
      <w:r>
        <w:rPr>
          <w:rStyle w:val="Verwijzingopmerking"/>
        </w:rPr>
        <w:annotationRef/>
      </w:r>
      <w:r>
        <w:t xml:space="preserve">Verwijzing naar algemene bevoegdheid van de gemeenteraad op basis van artikel 40 decreet over het lokaal bestuur mag, maar hoeft niet aangezien de gemeenteraad uit het artikel </w:t>
      </w:r>
      <w:r>
        <w:rPr>
          <w:rFonts w:cstheme="minorHAnsi"/>
          <w:color w:val="000000"/>
        </w:rPr>
        <w:t xml:space="preserve">21 §1, </w:t>
      </w:r>
      <w:r w:rsidR="00F24DF6">
        <w:rPr>
          <w:rFonts w:cstheme="minorHAnsi"/>
          <w:color w:val="000000"/>
        </w:rPr>
        <w:t>2</w:t>
      </w:r>
      <w:r>
        <w:rPr>
          <w:rFonts w:cstheme="minorHAnsi"/>
          <w:color w:val="000000"/>
        </w:rPr>
        <w:t xml:space="preserve">° van de </w:t>
      </w:r>
      <w:proofErr w:type="spellStart"/>
      <w:r>
        <w:rPr>
          <w:rFonts w:cstheme="minorHAnsi"/>
          <w:color w:val="000000"/>
        </w:rPr>
        <w:t>GAS-wet</w:t>
      </w:r>
      <w:proofErr w:type="spellEnd"/>
      <w:r>
        <w:rPr>
          <w:rFonts w:cstheme="minorHAnsi"/>
          <w:color w:val="000000"/>
        </w:rPr>
        <w:t xml:space="preserve"> de bevoegdheid tot aanstelling krijgt toegewezen.</w:t>
      </w:r>
    </w:p>
  </w:comment>
  <w:comment w:id="1" w:author="Auteur" w:initials="A">
    <w:p w14:paraId="7AC99FF9" w14:textId="0D886186" w:rsidR="00E009A7" w:rsidRDefault="00E009A7" w:rsidP="00E009A7">
      <w:pPr>
        <w:pStyle w:val="Tekstopmerking"/>
      </w:pPr>
      <w:r>
        <w:rPr>
          <w:rStyle w:val="Verwijzingopmerking"/>
        </w:rPr>
        <w:annotationRef/>
      </w:r>
      <w:r>
        <w:t xml:space="preserve">Eventueel ook verwijzing naar het besluit van de gemeenteraad tot vaststelling van het GAS-reglement </w:t>
      </w:r>
    </w:p>
  </w:comment>
  <w:comment w:id="3" w:author="Auteur" w:initials="A">
    <w:p w14:paraId="726FF0D9" w14:textId="6A799918" w:rsidR="00F24DF6" w:rsidRDefault="00F24DF6" w:rsidP="305093C2">
      <w:r>
        <w:rPr>
          <w:rStyle w:val="Verwijzingopmerking"/>
        </w:rPr>
        <w:annotationRef/>
      </w:r>
      <w:r w:rsidR="305093C2">
        <w:t xml:space="preserve">Deze gewestelijke </w:t>
      </w:r>
      <w:proofErr w:type="spellStart"/>
      <w:r w:rsidR="305093C2">
        <w:t>vaststellers</w:t>
      </w:r>
      <w:proofErr w:type="spellEnd"/>
      <w:r w:rsidR="305093C2">
        <w:t xml:space="preserve"> mogen enkel binnen de omschreven bevoegdheid optreden, waardoor het lokaal bestuur voorafgaandelijk zal moeten bepalen waarvoor deze </w:t>
      </w:r>
      <w:proofErr w:type="spellStart"/>
      <w:r w:rsidR="305093C2">
        <w:t>vaststellers</w:t>
      </w:r>
      <w:proofErr w:type="spellEnd"/>
      <w:r w:rsidR="305093C2">
        <w:t xml:space="preserve"> specifiek kunnen optreden. Hiervoor is een specifieke verwijzing naar de artikelen van het politiereglement noodzakelijk.</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2A7B50" w15:done="0"/>
  <w15:commentEx w15:paraId="7AC99FF9" w15:done="0"/>
  <w15:commentEx w15:paraId="726FF0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2A7B50" w16cid:durableId="246DC427"/>
  <w16cid:commentId w16cid:paraId="7AC99FF9" w16cid:durableId="246DDCC2"/>
  <w16cid:commentId w16cid:paraId="726FF0D9" w16cid:durableId="2471C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EE73" w14:textId="77777777" w:rsidR="009059BC" w:rsidRDefault="009059BC" w:rsidP="003D1334">
      <w:r>
        <w:separator/>
      </w:r>
    </w:p>
  </w:endnote>
  <w:endnote w:type="continuationSeparator" w:id="0">
    <w:p w14:paraId="29AB7D9C" w14:textId="77777777" w:rsidR="009059BC" w:rsidRDefault="009059BC" w:rsidP="003D1334">
      <w:r>
        <w:continuationSeparator/>
      </w:r>
    </w:p>
  </w:endnote>
  <w:endnote w:type="continuationNotice" w:id="1">
    <w:p w14:paraId="5BCCE0E1" w14:textId="77777777" w:rsidR="005D5508" w:rsidRDefault="005D5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0B45" w14:textId="77777777" w:rsidR="00F24DF6" w:rsidRPr="00F24DF6" w:rsidRDefault="00F24DF6" w:rsidP="00F24DF6">
    <w:pPr>
      <w:autoSpaceDE w:val="0"/>
      <w:autoSpaceDN w:val="0"/>
      <w:adjustRightInd w:val="0"/>
      <w:spacing w:after="0" w:line="240" w:lineRule="auto"/>
      <w:jc w:val="right"/>
      <w:rPr>
        <w:rFonts w:cstheme="minorHAnsi"/>
        <w:i/>
        <w:iCs/>
        <w:color w:val="000000"/>
        <w:sz w:val="20"/>
        <w:szCs w:val="20"/>
      </w:rPr>
    </w:pPr>
    <w:r w:rsidRPr="00F24DF6">
      <w:rPr>
        <w:rFonts w:cstheme="minorHAnsi"/>
        <w:i/>
        <w:iCs/>
        <w:color w:val="000000"/>
        <w:sz w:val="20"/>
        <w:szCs w:val="20"/>
      </w:rPr>
      <w:t xml:space="preserve">Model besluit gemeenteraad voor aanstelling gewestelijke </w:t>
    </w:r>
    <w:proofErr w:type="spellStart"/>
    <w:r w:rsidRPr="00F24DF6">
      <w:rPr>
        <w:rFonts w:cstheme="minorHAnsi"/>
        <w:i/>
        <w:iCs/>
        <w:sz w:val="20"/>
        <w:szCs w:val="20"/>
      </w:rPr>
      <w:t>vaststeller</w:t>
    </w:r>
    <w:proofErr w:type="spellEnd"/>
    <w:r w:rsidRPr="00F24DF6">
      <w:rPr>
        <w:rFonts w:cstheme="minorHAnsi"/>
        <w:i/>
        <w:iCs/>
        <w:sz w:val="20"/>
        <w:szCs w:val="20"/>
      </w:rPr>
      <w:t xml:space="preserve"> </w:t>
    </w:r>
    <w:r w:rsidRPr="00F24DF6">
      <w:rPr>
        <w:rFonts w:cstheme="minorHAnsi"/>
        <w:i/>
        <w:iCs/>
        <w:color w:val="000000"/>
        <w:sz w:val="20"/>
        <w:szCs w:val="20"/>
      </w:rPr>
      <w:t>GAS</w:t>
    </w:r>
  </w:p>
  <w:p w14:paraId="4EA23C2B" w14:textId="4E8551A5" w:rsidR="007E2E9E" w:rsidRPr="00F24DF6" w:rsidRDefault="007E2E9E" w:rsidP="00F24D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B532" w14:textId="77777777" w:rsidR="007E2E9E" w:rsidRDefault="00153086" w:rsidP="00821EAE">
    <w:r>
      <w:fldChar w:fldCharType="begin"/>
    </w:r>
    <w:r>
      <w:instrText xml:space="preserve"> CREATEDATE \@ "d MMMM yyyy" \* MERGEFORMAT </w:instrText>
    </w:r>
    <w:r>
      <w:fldChar w:fldCharType="separate"/>
    </w:r>
    <w:r w:rsidR="00292917">
      <w:rPr>
        <w:noProof/>
      </w:rPr>
      <w:t>11 juni 2021</w:t>
    </w:r>
    <w:r>
      <w:rPr>
        <w:noProof/>
      </w:rPr>
      <w:fldChar w:fldCharType="end"/>
    </w:r>
    <w:r w:rsidR="007E2E9E">
      <w:t xml:space="preserve"> - </w:t>
    </w:r>
    <w:r>
      <w:fldChar w:fldCharType="begin"/>
    </w:r>
    <w:r>
      <w:instrText xml:space="preserve"> PAGE \* Arabic \* MERGEFORMAT </w:instrText>
    </w:r>
    <w:r>
      <w:fldChar w:fldCharType="separate"/>
    </w:r>
    <w:r w:rsidR="00624CC1">
      <w:rPr>
        <w:noProof/>
      </w:rPr>
      <w:t>3</w:t>
    </w:r>
    <w:r>
      <w:rPr>
        <w:noProof/>
      </w:rPr>
      <w:fldChar w:fldCharType="end"/>
    </w:r>
    <w:r w:rsidR="007E2E9E">
      <w:t>/</w:t>
    </w:r>
    <w:fldSimple w:instr="NUMPAGES \* Arabic \* MERGEFORMAT">
      <w:r w:rsidR="00624CC1">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3ED9" w14:textId="77777777" w:rsidR="00F24DF6" w:rsidRPr="00F24DF6" w:rsidRDefault="00F24DF6" w:rsidP="00F24DF6">
    <w:pPr>
      <w:autoSpaceDE w:val="0"/>
      <w:autoSpaceDN w:val="0"/>
      <w:adjustRightInd w:val="0"/>
      <w:spacing w:after="0" w:line="240" w:lineRule="auto"/>
      <w:jc w:val="right"/>
      <w:rPr>
        <w:rFonts w:cstheme="minorHAnsi"/>
        <w:i/>
        <w:iCs/>
        <w:color w:val="000000"/>
        <w:sz w:val="20"/>
        <w:szCs w:val="20"/>
      </w:rPr>
    </w:pPr>
    <w:r w:rsidRPr="00F24DF6">
      <w:rPr>
        <w:rFonts w:cstheme="minorHAnsi"/>
        <w:i/>
        <w:iCs/>
        <w:color w:val="000000"/>
        <w:sz w:val="20"/>
        <w:szCs w:val="20"/>
      </w:rPr>
      <w:t xml:space="preserve">Model besluit gemeenteraad voor aanstelling gewestelijke </w:t>
    </w:r>
    <w:proofErr w:type="spellStart"/>
    <w:r w:rsidRPr="00F24DF6">
      <w:rPr>
        <w:rFonts w:cstheme="minorHAnsi"/>
        <w:i/>
        <w:iCs/>
        <w:sz w:val="20"/>
        <w:szCs w:val="20"/>
      </w:rPr>
      <w:t>vaststeller</w:t>
    </w:r>
    <w:proofErr w:type="spellEnd"/>
    <w:r w:rsidRPr="00F24DF6">
      <w:rPr>
        <w:rFonts w:cstheme="minorHAnsi"/>
        <w:i/>
        <w:iCs/>
        <w:sz w:val="20"/>
        <w:szCs w:val="20"/>
      </w:rPr>
      <w:t xml:space="preserve"> </w:t>
    </w:r>
    <w:r w:rsidRPr="00F24DF6">
      <w:rPr>
        <w:rFonts w:cstheme="minorHAnsi"/>
        <w:i/>
        <w:iCs/>
        <w:color w:val="000000"/>
        <w:sz w:val="20"/>
        <w:szCs w:val="20"/>
      </w:rPr>
      <w:t>GAS</w:t>
    </w:r>
  </w:p>
  <w:p w14:paraId="4A0CBEAA" w14:textId="52B94685" w:rsidR="007E2E9E" w:rsidRPr="00F24DF6" w:rsidRDefault="007E2E9E" w:rsidP="00F24D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E51F" w14:textId="77777777" w:rsidR="009059BC" w:rsidRDefault="009059BC" w:rsidP="003D1334">
      <w:r>
        <w:separator/>
      </w:r>
    </w:p>
  </w:footnote>
  <w:footnote w:type="continuationSeparator" w:id="0">
    <w:p w14:paraId="7A531A20" w14:textId="77777777" w:rsidR="009059BC" w:rsidRDefault="009059BC" w:rsidP="003D1334">
      <w:r>
        <w:continuationSeparator/>
      </w:r>
    </w:p>
  </w:footnote>
  <w:footnote w:type="continuationNotice" w:id="1">
    <w:p w14:paraId="798733E8" w14:textId="77777777" w:rsidR="005D5508" w:rsidRDefault="005D5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B6EF" w14:textId="77777777" w:rsidR="007E2E9E" w:rsidRDefault="009D49DB" w:rsidP="003D1334">
    <w:pPr>
      <w:pStyle w:val="Koptekst"/>
    </w:pPr>
    <w:r>
      <w:rPr>
        <w:noProof/>
      </w:rPr>
      <w:drawing>
        <wp:anchor distT="0" distB="0" distL="114300" distR="114300" simplePos="0" relativeHeight="251658240" behindDoc="1" locked="0" layoutInCell="1" allowOverlap="1" wp14:anchorId="2208C60A" wp14:editId="45A2344A">
          <wp:simplePos x="0" y="0"/>
          <wp:positionH relativeFrom="column">
            <wp:posOffset>-1449070</wp:posOffset>
          </wp:positionH>
          <wp:positionV relativeFrom="paragraph">
            <wp:posOffset>-539750</wp:posOffset>
          </wp:positionV>
          <wp:extent cx="8008620" cy="1394460"/>
          <wp:effectExtent l="0" t="0" r="0" b="0"/>
          <wp:wrapTight wrapText="bothSides">
            <wp:wrapPolygon edited="0">
              <wp:start x="18599" y="5311"/>
              <wp:lineTo x="2620" y="9148"/>
              <wp:lineTo x="2723" y="19770"/>
              <wp:lineTo x="19833" y="20951"/>
              <wp:lineTo x="19884" y="21246"/>
              <wp:lineTo x="20346" y="21246"/>
              <wp:lineTo x="20500" y="20066"/>
              <wp:lineTo x="20552" y="15344"/>
              <wp:lineTo x="19987" y="10623"/>
              <wp:lineTo x="20192" y="9443"/>
              <wp:lineTo x="19781" y="7377"/>
              <wp:lineTo x="19010" y="5311"/>
              <wp:lineTo x="18599"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62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0C7B8A"/>
    <w:multiLevelType w:val="multilevel"/>
    <w:tmpl w:val="030ADACE"/>
    <w:lvl w:ilvl="0">
      <w:start w:val="1"/>
      <w:numFmt w:val="decimal"/>
      <w:suff w:val="space"/>
      <w:lvlText w:val="%1"/>
      <w:lvlJc w:val="right"/>
      <w:pPr>
        <w:ind w:left="0" w:firstLine="0"/>
      </w:pPr>
      <w:rPr>
        <w:rFonts w:hint="default"/>
      </w:rPr>
    </w:lvl>
    <w:lvl w:ilvl="1">
      <w:start w:val="1"/>
      <w:numFmt w:val="decimal"/>
      <w:suff w:val="space"/>
      <w:lvlText w:val="%1.%2"/>
      <w:lvlJc w:val="righ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suff w:val="space"/>
      <w:lvlText w:val="%1.%2.%3.%4"/>
      <w:lvlJc w:val="right"/>
      <w:pPr>
        <w:ind w:left="0" w:firstLine="0"/>
      </w:pPr>
      <w:rPr>
        <w:rFonts w:hint="default"/>
      </w:rPr>
    </w:lvl>
    <w:lvl w:ilvl="4">
      <w:start w:val="1"/>
      <w:numFmt w:val="decimal"/>
      <w:suff w:val="space"/>
      <w:lvlText w:val="%1.%2.%3.%4.%5"/>
      <w:lvlJc w:val="right"/>
      <w:pPr>
        <w:ind w:left="0" w:firstLine="0"/>
      </w:pPr>
      <w:rPr>
        <w:rFonts w:hint="default"/>
      </w:rPr>
    </w:lvl>
    <w:lvl w:ilvl="5">
      <w:start w:val="1"/>
      <w:numFmt w:val="decimal"/>
      <w:suff w:val="space"/>
      <w:lvlText w:val="%1.%2.%3.%4.%5.%6"/>
      <w:lvlJc w:val="right"/>
      <w:pPr>
        <w:ind w:left="0" w:firstLine="0"/>
      </w:pPr>
      <w:rPr>
        <w:rFonts w:hint="default"/>
      </w:rPr>
    </w:lvl>
    <w:lvl w:ilvl="6">
      <w:start w:val="1"/>
      <w:numFmt w:val="decimal"/>
      <w:suff w:val="space"/>
      <w:lvlText w:val="%1.%2.%3.%4.%5.%6.%7"/>
      <w:lvlJc w:val="right"/>
      <w:pPr>
        <w:ind w:left="0" w:firstLine="0"/>
      </w:pPr>
      <w:rPr>
        <w:rFonts w:hint="default"/>
      </w:rPr>
    </w:lvl>
    <w:lvl w:ilvl="7">
      <w:start w:val="1"/>
      <w:numFmt w:val="decimal"/>
      <w:suff w:val="space"/>
      <w:lvlText w:val="%1.%2.%3.%4.%5.%6.%7.%8"/>
      <w:lvlJc w:val="right"/>
      <w:pPr>
        <w:ind w:left="0" w:firstLine="0"/>
      </w:pPr>
      <w:rPr>
        <w:rFonts w:hint="default"/>
      </w:rPr>
    </w:lvl>
    <w:lvl w:ilvl="8">
      <w:start w:val="1"/>
      <w:numFmt w:val="decimal"/>
      <w:suff w:val="space"/>
      <w:lvlText w:val="%1.%2.%3.%4.%5.%6.%7.%8.%9"/>
      <w:lvlJc w:val="right"/>
      <w:pPr>
        <w:ind w:left="0" w:firstLine="0"/>
      </w:pPr>
      <w:rPr>
        <w:rFonts w:hint="default"/>
      </w:r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4194599"/>
    <w:multiLevelType w:val="multilevel"/>
    <w:tmpl w:val="C0C842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2D75254"/>
    <w:multiLevelType w:val="hybridMultilevel"/>
    <w:tmpl w:val="48DEC57A"/>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3B3F2AB1"/>
    <w:multiLevelType w:val="hybridMultilevel"/>
    <w:tmpl w:val="DB4A42D4"/>
    <w:lvl w:ilvl="0" w:tplc="40F6AC0A">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0"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1" w15:restartNumberingAfterBreak="0">
    <w:nsid w:val="698B4E9C"/>
    <w:multiLevelType w:val="hybridMultilevel"/>
    <w:tmpl w:val="17AED860"/>
    <w:lvl w:ilvl="0" w:tplc="DF4E3104">
      <w:start w:val="1"/>
      <w:numFmt w:val="bullet"/>
      <w:lvlText w:val=""/>
      <w:lvlJc w:val="left"/>
      <w:pPr>
        <w:ind w:left="720" w:hanging="360"/>
      </w:pPr>
      <w:rPr>
        <w:rFonts w:ascii="Symbol" w:hAnsi="Symbol" w:hint="default"/>
        <w:caps w:val="0"/>
        <w:strike w:val="0"/>
        <w:dstrike w:val="0"/>
        <w:color w:val="CC0077"/>
        <w:spacing w:val="0"/>
        <w:w w:val="100"/>
        <w:position w:val="0"/>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E992BE8"/>
    <w:multiLevelType w:val="multilevel"/>
    <w:tmpl w:val="42F87E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793A0B"/>
    <w:multiLevelType w:val="multilevel"/>
    <w:tmpl w:val="76C86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3114988">
    <w:abstractNumId w:val="2"/>
  </w:num>
  <w:num w:numId="2" w16cid:durableId="369845625">
    <w:abstractNumId w:val="3"/>
  </w:num>
  <w:num w:numId="3" w16cid:durableId="1160652236">
    <w:abstractNumId w:val="13"/>
  </w:num>
  <w:num w:numId="4" w16cid:durableId="847914582">
    <w:abstractNumId w:val="12"/>
  </w:num>
  <w:num w:numId="5" w16cid:durableId="1698892723">
    <w:abstractNumId w:val="11"/>
  </w:num>
  <w:num w:numId="6" w16cid:durableId="1319647034">
    <w:abstractNumId w:val="5"/>
  </w:num>
  <w:num w:numId="7" w16cid:durableId="977994673">
    <w:abstractNumId w:val="8"/>
  </w:num>
  <w:num w:numId="8" w16cid:durableId="1387682933">
    <w:abstractNumId w:val="1"/>
  </w:num>
  <w:num w:numId="9" w16cid:durableId="1227187501">
    <w:abstractNumId w:val="8"/>
    <w:lvlOverride w:ilvl="0">
      <w:startOverride w:val="1"/>
    </w:lvlOverride>
  </w:num>
  <w:num w:numId="10" w16cid:durableId="1898470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977240">
    <w:abstractNumId w:val="9"/>
  </w:num>
  <w:num w:numId="12" w16cid:durableId="378823487">
    <w:abstractNumId w:val="9"/>
  </w:num>
  <w:num w:numId="13" w16cid:durableId="632253637">
    <w:abstractNumId w:val="9"/>
  </w:num>
  <w:num w:numId="14" w16cid:durableId="2063405950">
    <w:abstractNumId w:val="9"/>
  </w:num>
  <w:num w:numId="15" w16cid:durableId="8407760">
    <w:abstractNumId w:val="9"/>
  </w:num>
  <w:num w:numId="16" w16cid:durableId="1381586786">
    <w:abstractNumId w:val="9"/>
  </w:num>
  <w:num w:numId="17" w16cid:durableId="1752460017">
    <w:abstractNumId w:val="9"/>
  </w:num>
  <w:num w:numId="18" w16cid:durableId="1796479785">
    <w:abstractNumId w:val="9"/>
  </w:num>
  <w:num w:numId="19" w16cid:durableId="403180859">
    <w:abstractNumId w:val="9"/>
  </w:num>
  <w:num w:numId="20" w16cid:durableId="1416784769">
    <w:abstractNumId w:val="6"/>
  </w:num>
  <w:num w:numId="21" w16cid:durableId="340087052">
    <w:abstractNumId w:val="4"/>
  </w:num>
  <w:num w:numId="22" w16cid:durableId="644048839">
    <w:abstractNumId w:val="0"/>
  </w:num>
  <w:num w:numId="23" w16cid:durableId="1777434204">
    <w:abstractNumId w:val="0"/>
  </w:num>
  <w:num w:numId="24" w16cid:durableId="312561394">
    <w:abstractNumId w:val="4"/>
  </w:num>
  <w:num w:numId="25" w16cid:durableId="729308903">
    <w:abstractNumId w:val="7"/>
  </w:num>
  <w:num w:numId="26" w16cid:durableId="1473255842">
    <w:abstractNumId w:val="6"/>
  </w:num>
  <w:num w:numId="27" w16cid:durableId="1297906027">
    <w:abstractNumId w:val="10"/>
  </w:num>
  <w:num w:numId="28" w16cid:durableId="2077700376">
    <w:abstractNumId w:val="9"/>
  </w:num>
  <w:num w:numId="29" w16cid:durableId="1565683112">
    <w:abstractNumId w:val="9"/>
  </w:num>
  <w:num w:numId="30" w16cid:durableId="406152535">
    <w:abstractNumId w:val="9"/>
  </w:num>
  <w:num w:numId="31" w16cid:durableId="15353811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17"/>
    <w:rsid w:val="00004622"/>
    <w:rsid w:val="00020F97"/>
    <w:rsid w:val="00027C2B"/>
    <w:rsid w:val="00030634"/>
    <w:rsid w:val="00032DA4"/>
    <w:rsid w:val="0003410D"/>
    <w:rsid w:val="0005572A"/>
    <w:rsid w:val="0006066D"/>
    <w:rsid w:val="0007190C"/>
    <w:rsid w:val="00074570"/>
    <w:rsid w:val="00086BBC"/>
    <w:rsid w:val="00091CCE"/>
    <w:rsid w:val="00097132"/>
    <w:rsid w:val="000A0FAB"/>
    <w:rsid w:val="000A635D"/>
    <w:rsid w:val="000A77E9"/>
    <w:rsid w:val="000B617B"/>
    <w:rsid w:val="000D2B07"/>
    <w:rsid w:val="000D4F03"/>
    <w:rsid w:val="000F0F55"/>
    <w:rsid w:val="001413C4"/>
    <w:rsid w:val="00153086"/>
    <w:rsid w:val="00160285"/>
    <w:rsid w:val="00177D4D"/>
    <w:rsid w:val="0018472E"/>
    <w:rsid w:val="0018564B"/>
    <w:rsid w:val="00192D06"/>
    <w:rsid w:val="001A5C20"/>
    <w:rsid w:val="001A790D"/>
    <w:rsid w:val="001B071F"/>
    <w:rsid w:val="001B1AC8"/>
    <w:rsid w:val="001C1334"/>
    <w:rsid w:val="001C6234"/>
    <w:rsid w:val="001D6A4A"/>
    <w:rsid w:val="001D7AC1"/>
    <w:rsid w:val="001E3D2E"/>
    <w:rsid w:val="001F7A9C"/>
    <w:rsid w:val="00206331"/>
    <w:rsid w:val="00230D5D"/>
    <w:rsid w:val="00242D45"/>
    <w:rsid w:val="00255B5D"/>
    <w:rsid w:val="00285035"/>
    <w:rsid w:val="00292917"/>
    <w:rsid w:val="00296FF0"/>
    <w:rsid w:val="002C2BCA"/>
    <w:rsid w:val="002C6CDB"/>
    <w:rsid w:val="002D0A8D"/>
    <w:rsid w:val="00307F4F"/>
    <w:rsid w:val="00312AD1"/>
    <w:rsid w:val="00322BF6"/>
    <w:rsid w:val="00334C13"/>
    <w:rsid w:val="003459BF"/>
    <w:rsid w:val="0036521A"/>
    <w:rsid w:val="00371A97"/>
    <w:rsid w:val="00385CA5"/>
    <w:rsid w:val="00390A92"/>
    <w:rsid w:val="00396287"/>
    <w:rsid w:val="003A2D2A"/>
    <w:rsid w:val="003A53D5"/>
    <w:rsid w:val="003C3B5A"/>
    <w:rsid w:val="003D088D"/>
    <w:rsid w:val="003D1334"/>
    <w:rsid w:val="003E251E"/>
    <w:rsid w:val="003F48F5"/>
    <w:rsid w:val="00424D5D"/>
    <w:rsid w:val="00436311"/>
    <w:rsid w:val="004553C9"/>
    <w:rsid w:val="004579C9"/>
    <w:rsid w:val="0046415F"/>
    <w:rsid w:val="004A777D"/>
    <w:rsid w:val="004B1908"/>
    <w:rsid w:val="004B4C4D"/>
    <w:rsid w:val="004B6ED9"/>
    <w:rsid w:val="004C096B"/>
    <w:rsid w:val="004D2D5C"/>
    <w:rsid w:val="004D6EE6"/>
    <w:rsid w:val="004F5C85"/>
    <w:rsid w:val="00503DB4"/>
    <w:rsid w:val="00505021"/>
    <w:rsid w:val="005170CD"/>
    <w:rsid w:val="005252D1"/>
    <w:rsid w:val="005321AF"/>
    <w:rsid w:val="005331E9"/>
    <w:rsid w:val="0054514C"/>
    <w:rsid w:val="00557A69"/>
    <w:rsid w:val="00565448"/>
    <w:rsid w:val="00581BFF"/>
    <w:rsid w:val="005A159E"/>
    <w:rsid w:val="005B09E3"/>
    <w:rsid w:val="005B7E02"/>
    <w:rsid w:val="005C5B05"/>
    <w:rsid w:val="005C6551"/>
    <w:rsid w:val="005D5508"/>
    <w:rsid w:val="005E5D7A"/>
    <w:rsid w:val="005E7A22"/>
    <w:rsid w:val="006000A5"/>
    <w:rsid w:val="00624CC1"/>
    <w:rsid w:val="00636FBE"/>
    <w:rsid w:val="00640582"/>
    <w:rsid w:val="00643BC0"/>
    <w:rsid w:val="00647F78"/>
    <w:rsid w:val="00651F67"/>
    <w:rsid w:val="00664EE4"/>
    <w:rsid w:val="006B3298"/>
    <w:rsid w:val="006C62C0"/>
    <w:rsid w:val="006D35D3"/>
    <w:rsid w:val="006D6D55"/>
    <w:rsid w:val="006E02B3"/>
    <w:rsid w:val="006F1E5C"/>
    <w:rsid w:val="00711AC3"/>
    <w:rsid w:val="0071720D"/>
    <w:rsid w:val="0073454D"/>
    <w:rsid w:val="007404ED"/>
    <w:rsid w:val="00740713"/>
    <w:rsid w:val="007559E6"/>
    <w:rsid w:val="0076622C"/>
    <w:rsid w:val="007778F4"/>
    <w:rsid w:val="00777B06"/>
    <w:rsid w:val="007B7DCB"/>
    <w:rsid w:val="007C53BA"/>
    <w:rsid w:val="007E2E9E"/>
    <w:rsid w:val="007E3D9A"/>
    <w:rsid w:val="007F52D6"/>
    <w:rsid w:val="00803BC4"/>
    <w:rsid w:val="00821EAE"/>
    <w:rsid w:val="00833CAC"/>
    <w:rsid w:val="008607D2"/>
    <w:rsid w:val="00870B74"/>
    <w:rsid w:val="00880569"/>
    <w:rsid w:val="00895771"/>
    <w:rsid w:val="008A6083"/>
    <w:rsid w:val="008E53C9"/>
    <w:rsid w:val="008E5C76"/>
    <w:rsid w:val="009059BC"/>
    <w:rsid w:val="0091385C"/>
    <w:rsid w:val="00921E9C"/>
    <w:rsid w:val="00931B67"/>
    <w:rsid w:val="00934336"/>
    <w:rsid w:val="0094045D"/>
    <w:rsid w:val="00946F5D"/>
    <w:rsid w:val="0095090A"/>
    <w:rsid w:val="00952405"/>
    <w:rsid w:val="00981C09"/>
    <w:rsid w:val="00985103"/>
    <w:rsid w:val="009A2C86"/>
    <w:rsid w:val="009A5578"/>
    <w:rsid w:val="009B777C"/>
    <w:rsid w:val="009C1011"/>
    <w:rsid w:val="009D49DB"/>
    <w:rsid w:val="009D6A35"/>
    <w:rsid w:val="00A47914"/>
    <w:rsid w:val="00A54F42"/>
    <w:rsid w:val="00A55301"/>
    <w:rsid w:val="00A95E1B"/>
    <w:rsid w:val="00AB2D3D"/>
    <w:rsid w:val="00AF7641"/>
    <w:rsid w:val="00B22ACE"/>
    <w:rsid w:val="00B25741"/>
    <w:rsid w:val="00B51960"/>
    <w:rsid w:val="00BB27C9"/>
    <w:rsid w:val="00BC0F67"/>
    <w:rsid w:val="00BC12C7"/>
    <w:rsid w:val="00BD7E19"/>
    <w:rsid w:val="00BF1A6E"/>
    <w:rsid w:val="00C02FE3"/>
    <w:rsid w:val="00C35A64"/>
    <w:rsid w:val="00C4738B"/>
    <w:rsid w:val="00C47CBE"/>
    <w:rsid w:val="00C50AEA"/>
    <w:rsid w:val="00C52B72"/>
    <w:rsid w:val="00C64AD4"/>
    <w:rsid w:val="00C66378"/>
    <w:rsid w:val="00C702BA"/>
    <w:rsid w:val="00C9693D"/>
    <w:rsid w:val="00CA0D14"/>
    <w:rsid w:val="00CA16D0"/>
    <w:rsid w:val="00CA3A55"/>
    <w:rsid w:val="00CA7EC6"/>
    <w:rsid w:val="00CC1014"/>
    <w:rsid w:val="00CD1533"/>
    <w:rsid w:val="00CD196A"/>
    <w:rsid w:val="00CE42D7"/>
    <w:rsid w:val="00CF4D7D"/>
    <w:rsid w:val="00D140F1"/>
    <w:rsid w:val="00D247AA"/>
    <w:rsid w:val="00D32F45"/>
    <w:rsid w:val="00D43F84"/>
    <w:rsid w:val="00D46707"/>
    <w:rsid w:val="00D6207D"/>
    <w:rsid w:val="00D663F8"/>
    <w:rsid w:val="00D923BD"/>
    <w:rsid w:val="00DA0B45"/>
    <w:rsid w:val="00DF78E8"/>
    <w:rsid w:val="00E009A7"/>
    <w:rsid w:val="00E0120D"/>
    <w:rsid w:val="00E050CE"/>
    <w:rsid w:val="00E366FE"/>
    <w:rsid w:val="00E37515"/>
    <w:rsid w:val="00E5062F"/>
    <w:rsid w:val="00E57C07"/>
    <w:rsid w:val="00E61FCE"/>
    <w:rsid w:val="00E65FFB"/>
    <w:rsid w:val="00E858CA"/>
    <w:rsid w:val="00E90C24"/>
    <w:rsid w:val="00E90F4D"/>
    <w:rsid w:val="00E9402C"/>
    <w:rsid w:val="00EA018D"/>
    <w:rsid w:val="00EA337A"/>
    <w:rsid w:val="00EB12F0"/>
    <w:rsid w:val="00EC0FDD"/>
    <w:rsid w:val="00EC36E1"/>
    <w:rsid w:val="00ED08EF"/>
    <w:rsid w:val="00ED2898"/>
    <w:rsid w:val="00ED3E6D"/>
    <w:rsid w:val="00EF3F5B"/>
    <w:rsid w:val="00EF5771"/>
    <w:rsid w:val="00EF7C76"/>
    <w:rsid w:val="00F02663"/>
    <w:rsid w:val="00F06E28"/>
    <w:rsid w:val="00F12467"/>
    <w:rsid w:val="00F2144E"/>
    <w:rsid w:val="00F23C83"/>
    <w:rsid w:val="00F24DF6"/>
    <w:rsid w:val="00F44086"/>
    <w:rsid w:val="00F61E1E"/>
    <w:rsid w:val="00F67032"/>
    <w:rsid w:val="00F76A88"/>
    <w:rsid w:val="00F91DCA"/>
    <w:rsid w:val="00FA051E"/>
    <w:rsid w:val="00FA60CC"/>
    <w:rsid w:val="00FA6D2E"/>
    <w:rsid w:val="00FB0706"/>
    <w:rsid w:val="00FB59B0"/>
    <w:rsid w:val="00FB6255"/>
    <w:rsid w:val="00FC724D"/>
    <w:rsid w:val="00FC775F"/>
    <w:rsid w:val="00FD5FE9"/>
    <w:rsid w:val="03352E7A"/>
    <w:rsid w:val="08132CF0"/>
    <w:rsid w:val="0C6BD9FB"/>
    <w:rsid w:val="138B8148"/>
    <w:rsid w:val="13D100DE"/>
    <w:rsid w:val="1639342C"/>
    <w:rsid w:val="1A08A26B"/>
    <w:rsid w:val="1AB8E40E"/>
    <w:rsid w:val="1B7D6AD0"/>
    <w:rsid w:val="1BA472CC"/>
    <w:rsid w:val="1D193B31"/>
    <w:rsid w:val="1EC2EB31"/>
    <w:rsid w:val="27B3E06A"/>
    <w:rsid w:val="305093C2"/>
    <w:rsid w:val="321C0ADA"/>
    <w:rsid w:val="3860D6CB"/>
    <w:rsid w:val="3938206A"/>
    <w:rsid w:val="3D42278D"/>
    <w:rsid w:val="3DB8118C"/>
    <w:rsid w:val="3E3C43AE"/>
    <w:rsid w:val="4158DB9E"/>
    <w:rsid w:val="4290279A"/>
    <w:rsid w:val="43228400"/>
    <w:rsid w:val="49A7B582"/>
    <w:rsid w:val="4DB16CF9"/>
    <w:rsid w:val="4FE7DEAB"/>
    <w:rsid w:val="5393D13B"/>
    <w:rsid w:val="556B9171"/>
    <w:rsid w:val="573526AF"/>
    <w:rsid w:val="5915CBDE"/>
    <w:rsid w:val="59790E2B"/>
    <w:rsid w:val="5C874CAC"/>
    <w:rsid w:val="5F55F507"/>
    <w:rsid w:val="625201FF"/>
    <w:rsid w:val="6808AFB3"/>
    <w:rsid w:val="69E7B1D4"/>
    <w:rsid w:val="6BF56308"/>
    <w:rsid w:val="70B32D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0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92917"/>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C66378"/>
    <w:pPr>
      <w:keepNext/>
      <w:keepLines/>
      <w:numPr>
        <w:numId w:val="31"/>
      </w:numPr>
      <w:spacing w:before="480" w:after="120" w:line="300" w:lineRule="atLeast"/>
      <w:contextualSpacing/>
      <w:outlineLvl w:val="0"/>
    </w:pPr>
    <w:rPr>
      <w:rFonts w:asciiTheme="majorHAnsi" w:eastAsiaTheme="majorEastAsia" w:hAnsiTheme="majorHAnsi" w:cstheme="majorBidi"/>
      <w:b/>
      <w:bCs/>
      <w:color w:val="585849" w:themeColor="text1" w:themeShade="80"/>
      <w:sz w:val="26"/>
      <w:szCs w:val="28"/>
      <w:lang w:eastAsia="nl-NL"/>
    </w:rPr>
  </w:style>
  <w:style w:type="paragraph" w:styleId="Kop2">
    <w:name w:val="heading 2"/>
    <w:basedOn w:val="Standaard"/>
    <w:next w:val="Standaard"/>
    <w:link w:val="Kop2Char"/>
    <w:unhideWhenUsed/>
    <w:qFormat/>
    <w:rsid w:val="00C66378"/>
    <w:pPr>
      <w:keepNext/>
      <w:keepLines/>
      <w:numPr>
        <w:ilvl w:val="1"/>
        <w:numId w:val="31"/>
      </w:numPr>
      <w:spacing w:before="200" w:after="0" w:line="300" w:lineRule="atLeast"/>
      <w:contextualSpacing/>
      <w:outlineLvl w:val="1"/>
    </w:pPr>
    <w:rPr>
      <w:rFonts w:asciiTheme="majorHAnsi" w:eastAsiaTheme="majorEastAsia" w:hAnsiTheme="majorHAnsi" w:cstheme="majorBidi"/>
      <w:b/>
      <w:bCs/>
      <w:color w:val="585849" w:themeColor="text1" w:themeShade="80"/>
      <w:sz w:val="24"/>
      <w:szCs w:val="26"/>
      <w:lang w:eastAsia="nl-NL"/>
    </w:rPr>
  </w:style>
  <w:style w:type="paragraph" w:styleId="Kop3">
    <w:name w:val="heading 3"/>
    <w:basedOn w:val="Standaard"/>
    <w:next w:val="Standaard"/>
    <w:link w:val="Kop3Char"/>
    <w:unhideWhenUsed/>
    <w:qFormat/>
    <w:rsid w:val="00C66378"/>
    <w:pPr>
      <w:keepNext/>
      <w:keepLines/>
      <w:numPr>
        <w:ilvl w:val="2"/>
        <w:numId w:val="31"/>
      </w:numPr>
      <w:spacing w:before="200" w:after="0" w:line="300" w:lineRule="atLeast"/>
      <w:contextualSpacing/>
      <w:outlineLvl w:val="2"/>
    </w:pPr>
    <w:rPr>
      <w:rFonts w:asciiTheme="majorHAnsi" w:eastAsiaTheme="majorEastAsia" w:hAnsiTheme="majorHAnsi" w:cstheme="majorBidi"/>
      <w:b/>
      <w:bCs/>
      <w:color w:val="585849" w:themeColor="text1" w:themeShade="80"/>
      <w:szCs w:val="12"/>
      <w:lang w:eastAsia="nl-NL"/>
    </w:rPr>
  </w:style>
  <w:style w:type="paragraph" w:styleId="Kop4">
    <w:name w:val="heading 4"/>
    <w:basedOn w:val="Standaard"/>
    <w:next w:val="Standaard"/>
    <w:link w:val="Kop4Char"/>
    <w:unhideWhenUsed/>
    <w:rsid w:val="00C66378"/>
    <w:pPr>
      <w:keepNext/>
      <w:keepLines/>
      <w:numPr>
        <w:ilvl w:val="3"/>
        <w:numId w:val="31"/>
      </w:numPr>
      <w:spacing w:before="200" w:after="0" w:line="300" w:lineRule="atLeast"/>
      <w:contextualSpacing/>
      <w:outlineLvl w:val="3"/>
    </w:pPr>
    <w:rPr>
      <w:rFonts w:asciiTheme="majorHAnsi" w:eastAsiaTheme="majorEastAsia" w:hAnsiTheme="majorHAnsi" w:cstheme="majorBidi"/>
      <w:b/>
      <w:bCs/>
      <w:iCs/>
      <w:color w:val="585849" w:themeColor="text1" w:themeShade="80"/>
      <w:sz w:val="20"/>
      <w:szCs w:val="12"/>
      <w:lang w:eastAsia="nl-NL"/>
    </w:rPr>
  </w:style>
  <w:style w:type="paragraph" w:styleId="Kop5">
    <w:name w:val="heading 5"/>
    <w:basedOn w:val="Standaard"/>
    <w:next w:val="Standaard"/>
    <w:link w:val="Kop5Char"/>
    <w:unhideWhenUsed/>
    <w:rsid w:val="007E2E9E"/>
    <w:pPr>
      <w:keepNext/>
      <w:keepLines/>
      <w:numPr>
        <w:ilvl w:val="4"/>
        <w:numId w:val="31"/>
      </w:numPr>
      <w:spacing w:before="200" w:after="0" w:line="300" w:lineRule="atLeast"/>
      <w:contextualSpacing/>
      <w:outlineLvl w:val="4"/>
    </w:pPr>
    <w:rPr>
      <w:rFonts w:asciiTheme="majorHAnsi" w:eastAsiaTheme="majorEastAsia" w:hAnsiTheme="majorHAnsi" w:cstheme="majorBidi"/>
      <w:b/>
      <w:color w:val="585849" w:themeColor="text1" w:themeShade="80"/>
      <w:sz w:val="20"/>
      <w:szCs w:val="12"/>
      <w:lang w:eastAsia="nl-NL"/>
    </w:rPr>
  </w:style>
  <w:style w:type="paragraph" w:styleId="Kop6">
    <w:name w:val="heading 6"/>
    <w:basedOn w:val="Standaard"/>
    <w:next w:val="Standaard"/>
    <w:link w:val="Kop6Char"/>
    <w:unhideWhenUsed/>
    <w:rsid w:val="007E2E9E"/>
    <w:pPr>
      <w:keepNext/>
      <w:keepLines/>
      <w:numPr>
        <w:ilvl w:val="5"/>
        <w:numId w:val="31"/>
      </w:numPr>
      <w:spacing w:before="200" w:after="0" w:line="300" w:lineRule="atLeast"/>
      <w:contextualSpacing/>
      <w:outlineLvl w:val="5"/>
    </w:pPr>
    <w:rPr>
      <w:rFonts w:asciiTheme="majorHAnsi" w:eastAsiaTheme="majorEastAsia" w:hAnsiTheme="majorHAnsi" w:cstheme="majorBidi"/>
      <w:b/>
      <w:iCs/>
      <w:color w:val="585849" w:themeColor="text1" w:themeShade="80"/>
      <w:sz w:val="20"/>
      <w:szCs w:val="12"/>
      <w:lang w:eastAsia="nl-NL"/>
    </w:rPr>
  </w:style>
  <w:style w:type="paragraph" w:styleId="Kop7">
    <w:name w:val="heading 7"/>
    <w:basedOn w:val="Standaard"/>
    <w:next w:val="Standaard"/>
    <w:link w:val="Kop7Char"/>
    <w:unhideWhenUsed/>
    <w:rsid w:val="007E2E9E"/>
    <w:pPr>
      <w:keepNext/>
      <w:keepLines/>
      <w:numPr>
        <w:ilvl w:val="6"/>
        <w:numId w:val="31"/>
      </w:numPr>
      <w:spacing w:before="200" w:after="0" w:line="300" w:lineRule="atLeast"/>
      <w:contextualSpacing/>
      <w:outlineLvl w:val="6"/>
    </w:pPr>
    <w:rPr>
      <w:rFonts w:asciiTheme="majorHAnsi" w:eastAsiaTheme="majorEastAsia" w:hAnsiTheme="majorHAnsi" w:cstheme="majorBidi"/>
      <w:b/>
      <w:iCs/>
      <w:color w:val="585849" w:themeColor="text1" w:themeShade="80"/>
      <w:sz w:val="20"/>
      <w:szCs w:val="12"/>
      <w:lang w:eastAsia="nl-NL"/>
    </w:rPr>
  </w:style>
  <w:style w:type="paragraph" w:styleId="Kop8">
    <w:name w:val="heading 8"/>
    <w:basedOn w:val="Standaard"/>
    <w:next w:val="Standaard"/>
    <w:link w:val="Kop8Char"/>
    <w:unhideWhenUsed/>
    <w:rsid w:val="007E2E9E"/>
    <w:pPr>
      <w:keepNext/>
      <w:keepLines/>
      <w:numPr>
        <w:ilvl w:val="7"/>
        <w:numId w:val="31"/>
      </w:numPr>
      <w:spacing w:before="200" w:after="0" w:line="300" w:lineRule="atLeast"/>
      <w:contextualSpacing/>
      <w:outlineLvl w:val="7"/>
    </w:pPr>
    <w:rPr>
      <w:rFonts w:asciiTheme="majorHAnsi" w:eastAsiaTheme="majorEastAsia" w:hAnsiTheme="majorHAnsi" w:cstheme="majorBidi"/>
      <w:b/>
      <w:color w:val="585849" w:themeColor="text1" w:themeShade="80"/>
      <w:sz w:val="20"/>
      <w:szCs w:val="20"/>
      <w:lang w:eastAsia="nl-NL"/>
    </w:rPr>
  </w:style>
  <w:style w:type="paragraph" w:styleId="Kop9">
    <w:name w:val="heading 9"/>
    <w:basedOn w:val="Standaard"/>
    <w:next w:val="Standaard"/>
    <w:link w:val="Kop9Char"/>
    <w:unhideWhenUsed/>
    <w:rsid w:val="007E2E9E"/>
    <w:pPr>
      <w:keepNext/>
      <w:keepLines/>
      <w:numPr>
        <w:ilvl w:val="8"/>
        <w:numId w:val="31"/>
      </w:numPr>
      <w:spacing w:before="200" w:after="0" w:line="300" w:lineRule="atLeast"/>
      <w:contextualSpacing/>
      <w:outlineLvl w:val="8"/>
    </w:pPr>
    <w:rPr>
      <w:rFonts w:asciiTheme="majorHAnsi" w:eastAsiaTheme="majorEastAsia" w:hAnsiTheme="majorHAnsi" w:cstheme="majorBidi"/>
      <w:b/>
      <w:iCs/>
      <w:color w:val="585849" w:themeColor="text1" w:themeShade="80"/>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26"/>
      </w:numPr>
      <w:tabs>
        <w:tab w:val="left" w:pos="284"/>
      </w:tabs>
      <w:spacing w:after="0" w:line="300" w:lineRule="atLeast"/>
      <w:contextualSpacing/>
    </w:pPr>
    <w:rPr>
      <w:rFonts w:ascii="Arial" w:eastAsia="Times New Roman" w:hAnsi="Arial" w:cs="Times New Roman"/>
      <w:color w:val="585849" w:themeColor="text1" w:themeShade="80"/>
      <w:sz w:val="20"/>
      <w:szCs w:val="12"/>
      <w:lang w:eastAsia="nl-NL"/>
    </w:rPr>
  </w:style>
  <w:style w:type="paragraph" w:styleId="Lijstnummering">
    <w:name w:val="List Number"/>
    <w:basedOn w:val="Standaard"/>
    <w:link w:val="LijstnummeringChar"/>
    <w:qFormat/>
    <w:rsid w:val="00EA018D"/>
    <w:pPr>
      <w:numPr>
        <w:numId w:val="24"/>
      </w:numPr>
      <w:spacing w:after="0" w:line="300" w:lineRule="atLeast"/>
      <w:contextualSpacing/>
    </w:pPr>
    <w:rPr>
      <w:rFonts w:ascii="Arial" w:eastAsia="Times New Roman" w:hAnsi="Arial" w:cs="Times New Roman"/>
      <w:color w:val="585849" w:themeColor="text1" w:themeShade="80"/>
      <w:sz w:val="20"/>
      <w:szCs w:val="12"/>
      <w:lang w:eastAsia="nl-NL"/>
    </w:rPr>
  </w:style>
  <w:style w:type="paragraph" w:styleId="Koptekst">
    <w:name w:val="header"/>
    <w:basedOn w:val="Standaard"/>
    <w:link w:val="KoptekstChar"/>
    <w:rsid w:val="00206331"/>
    <w:pPr>
      <w:tabs>
        <w:tab w:val="center" w:pos="4536"/>
        <w:tab w:val="right" w:pos="9072"/>
      </w:tabs>
      <w:spacing w:after="0" w:line="300" w:lineRule="atLeast"/>
      <w:contextualSpacing/>
    </w:pPr>
    <w:rPr>
      <w:rFonts w:ascii="Arial" w:eastAsia="Times New Roman" w:hAnsi="Arial" w:cs="Times New Roman"/>
      <w:color w:val="585849" w:themeColor="text1" w:themeShade="80"/>
      <w:sz w:val="20"/>
      <w:szCs w:val="12"/>
      <w:lang w:eastAsia="nl-NL"/>
    </w:r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after="0" w:line="220" w:lineRule="atLeast"/>
      <w:contextualSpacing/>
    </w:pPr>
    <w:rPr>
      <w:rFonts w:ascii="Arial" w:eastAsia="Times New Roman" w:hAnsi="Arial" w:cs="Tahoma"/>
      <w:b/>
      <w:color w:val="585849" w:themeColor="text1" w:themeShade="80"/>
      <w:sz w:val="16"/>
      <w:szCs w:val="14"/>
      <w:lang w:eastAsia="nl-NL"/>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contextualSpacing/>
    </w:pPr>
    <w:rPr>
      <w:rFonts w:asciiTheme="majorHAnsi" w:eastAsiaTheme="majorEastAsia" w:hAnsiTheme="majorHAnsi" w:cstheme="majorBidi"/>
      <w:color w:val="585849" w:themeColor="text1" w:themeShade="80"/>
      <w:spacing w:val="5"/>
      <w:kern w:val="28"/>
      <w:sz w:val="36"/>
      <w:szCs w:val="52"/>
      <w:lang w:eastAsia="nl-NL"/>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after="0" w:line="300" w:lineRule="atLeast"/>
      <w:contextualSpacing/>
    </w:pPr>
    <w:rPr>
      <w:rFonts w:asciiTheme="majorHAnsi" w:eastAsiaTheme="majorEastAsia" w:hAnsiTheme="majorHAnsi" w:cstheme="majorBidi"/>
      <w:b/>
      <w:iCs/>
      <w:color w:val="CC0077" w:themeColor="accent3"/>
      <w:spacing w:val="15"/>
      <w:sz w:val="24"/>
      <w:szCs w:val="12"/>
      <w:u w:val="single"/>
      <w:lang w:eastAsia="nl-NL"/>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pPr>
      <w:spacing w:after="0" w:line="300" w:lineRule="atLeast"/>
      <w:contextualSpacing/>
    </w:pPr>
    <w:rPr>
      <w:rFonts w:ascii="Arial" w:eastAsia="Times New Roman" w:hAnsi="Arial" w:cs="Times New Roman"/>
      <w:i/>
      <w:iCs/>
      <w:color w:val="585849" w:themeColor="text1" w:themeShade="80"/>
      <w:sz w:val="20"/>
      <w:szCs w:val="12"/>
      <w:lang w:eastAsia="nl-NL"/>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after="0" w:line="300" w:lineRule="atLeast"/>
      <w:ind w:left="936" w:right="936"/>
      <w:contextualSpacing/>
    </w:pPr>
    <w:rPr>
      <w:rFonts w:ascii="Arial" w:eastAsia="Times New Roman" w:hAnsi="Arial" w:cs="Times New Roman"/>
      <w:b/>
      <w:bCs/>
      <w:i/>
      <w:iCs/>
      <w:color w:val="CC0077" w:themeColor="accent3"/>
      <w:sz w:val="20"/>
      <w:szCs w:val="12"/>
      <w:lang w:eastAsia="nl-NL"/>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23"/>
      </w:numPr>
      <w:spacing w:after="0" w:line="300" w:lineRule="atLeast"/>
      <w:contextualSpacing/>
    </w:pPr>
    <w:rPr>
      <w:rFonts w:ascii="Arial" w:eastAsia="Times New Roman" w:hAnsi="Arial" w:cs="Times New Roman"/>
      <w:color w:val="585849" w:themeColor="text1" w:themeShade="80"/>
      <w:sz w:val="20"/>
      <w:szCs w:val="12"/>
      <w:lang w:eastAsia="nl-NL"/>
    </w:rPr>
  </w:style>
  <w:style w:type="numbering" w:customStyle="1" w:styleId="nummering-">
    <w:name w:val="nummering-"/>
    <w:basedOn w:val="Geenlijst"/>
    <w:rsid w:val="00EA018D"/>
    <w:pPr>
      <w:numPr>
        <w:numId w:val="25"/>
      </w:numPr>
    </w:pPr>
  </w:style>
  <w:style w:type="numbering" w:customStyle="1" w:styleId="Opsomming-">
    <w:name w:val="Opsomming-"/>
    <w:basedOn w:val="Geenlijst"/>
    <w:rsid w:val="00EA018D"/>
    <w:pPr>
      <w:numPr>
        <w:numId w:val="27"/>
      </w:numPr>
    </w:pPr>
  </w:style>
  <w:style w:type="character" w:styleId="Onopgelostemelding">
    <w:name w:val="Unresolved Mention"/>
    <w:basedOn w:val="Standaardalinea-lettertype"/>
    <w:uiPriority w:val="99"/>
    <w:semiHidden/>
    <w:unhideWhenUsed/>
    <w:rsid w:val="001F7A9C"/>
    <w:rPr>
      <w:color w:val="605E5C"/>
      <w:shd w:val="clear" w:color="auto" w:fill="E1DFDD"/>
    </w:rPr>
  </w:style>
  <w:style w:type="character" w:styleId="Verwijzingopmerking">
    <w:name w:val="annotation reference"/>
    <w:basedOn w:val="Standaardalinea-lettertype"/>
    <w:semiHidden/>
    <w:unhideWhenUsed/>
    <w:rsid w:val="00E009A7"/>
    <w:rPr>
      <w:sz w:val="16"/>
      <w:szCs w:val="16"/>
    </w:rPr>
  </w:style>
  <w:style w:type="paragraph" w:styleId="Tekstopmerking">
    <w:name w:val="annotation text"/>
    <w:basedOn w:val="Standaard"/>
    <w:link w:val="TekstopmerkingChar"/>
    <w:unhideWhenUsed/>
    <w:rsid w:val="00E009A7"/>
    <w:pPr>
      <w:spacing w:line="240" w:lineRule="auto"/>
    </w:pPr>
    <w:rPr>
      <w:sz w:val="20"/>
      <w:szCs w:val="20"/>
    </w:rPr>
  </w:style>
  <w:style w:type="character" w:customStyle="1" w:styleId="TekstopmerkingChar">
    <w:name w:val="Tekst opmerking Char"/>
    <w:basedOn w:val="Standaardalinea-lettertype"/>
    <w:link w:val="Tekstopmerking"/>
    <w:rsid w:val="00E009A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581BFF"/>
    <w:rPr>
      <w:b/>
      <w:bCs/>
    </w:rPr>
  </w:style>
  <w:style w:type="character" w:customStyle="1" w:styleId="OnderwerpvanopmerkingChar">
    <w:name w:val="Onderwerp van opmerking Char"/>
    <w:basedOn w:val="TekstopmerkingChar"/>
    <w:link w:val="Onderwerpvanopmerking"/>
    <w:semiHidden/>
    <w:rsid w:val="00581BFF"/>
    <w:rPr>
      <w:rFonts w:asciiTheme="minorHAnsi" w:eastAsiaTheme="minorHAnsi" w:hAnsiTheme="minorHAnsi" w:cstheme="minorBidi"/>
      <w:b/>
      <w:bCs/>
      <w:lang w:eastAsia="en-US"/>
    </w:rPr>
  </w:style>
  <w:style w:type="character" w:styleId="GevolgdeHyperlink">
    <w:name w:val="FollowedHyperlink"/>
    <w:basedOn w:val="Standaardalinea-lettertype"/>
    <w:semiHidden/>
    <w:unhideWhenUsed/>
    <w:rsid w:val="00833CAC"/>
    <w:rPr>
      <w:color w:val="800080" w:themeColor="followedHyperlink"/>
      <w:u w:val="single"/>
    </w:rPr>
  </w:style>
  <w:style w:type="paragraph" w:styleId="Voettekst">
    <w:name w:val="footer"/>
    <w:basedOn w:val="Standaard"/>
    <w:link w:val="VoettekstChar"/>
    <w:semiHidden/>
    <w:unhideWhenUsed/>
    <w:rsid w:val="00F24DF6"/>
    <w:pPr>
      <w:tabs>
        <w:tab w:val="center" w:pos="4536"/>
        <w:tab w:val="right" w:pos="9072"/>
      </w:tabs>
      <w:spacing w:after="0" w:line="240" w:lineRule="auto"/>
    </w:pPr>
  </w:style>
  <w:style w:type="character" w:customStyle="1" w:styleId="VoettekstChar">
    <w:name w:val="Voettekst Char"/>
    <w:basedOn w:val="Standaardalinea-lettertype"/>
    <w:link w:val="Voettekst"/>
    <w:semiHidden/>
    <w:rsid w:val="00F24D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justice.just.fgov.be/cgi_loi/loi_a1.pl?language=nl&amp;la=N&amp;table_name=wet&amp;cn=2013122104&amp;&amp;caller=list&amp;fromtab=wet&amp;tri=dd+AS+RAN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ustice.just.fgov.be/cgi_loi/loi_a1.pl?language=nl&amp;la=N&amp;table_name=wet&amp;cn=2013062404&amp;&amp;caller=list&amp;fromtab=wet&amp;tri=dd+AS+RANK"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Desktop\VVSG-nota%20met%20logo.dotx" TargetMode="Externa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2e2e9e-be7c-4afd-a2d3-515f9d87fd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A290A93D9DB94E8E1A15AC20F69B7A" ma:contentTypeVersion="14" ma:contentTypeDescription="Een nieuw document maken." ma:contentTypeScope="" ma:versionID="540967f990de3bba5ea4c9d2df4392d9">
  <xsd:schema xmlns:xsd="http://www.w3.org/2001/XMLSchema" xmlns:xs="http://www.w3.org/2001/XMLSchema" xmlns:p="http://schemas.microsoft.com/office/2006/metadata/properties" xmlns:ns2="772e2e9e-be7c-4afd-a2d3-515f9d87fd99" xmlns:ns3="b2e0fdca-d2a9-460f-933e-7ffd28e80b52" targetNamespace="http://schemas.microsoft.com/office/2006/metadata/properties" ma:root="true" ma:fieldsID="1a6862c2f20f145f5e53a6333c811b12" ns2:_="" ns3:_="">
    <xsd:import namespace="772e2e9e-be7c-4afd-a2d3-515f9d87fd99"/>
    <xsd:import namespace="b2e0fdca-d2a9-460f-933e-7ffd28e80b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e2e9e-be7c-4afd-a2d3-515f9d87f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e0fdca-d2a9-460f-933e-7ffd28e80b5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52591-E512-4095-8F5A-6A4657918034}">
  <ds:schemaRefs>
    <ds:schemaRef ds:uri="http://schemas.microsoft.com/sharepoint/v3/contenttype/forms"/>
  </ds:schemaRefs>
</ds:datastoreItem>
</file>

<file path=customXml/itemProps2.xml><?xml version="1.0" encoding="utf-8"?>
<ds:datastoreItem xmlns:ds="http://schemas.openxmlformats.org/officeDocument/2006/customXml" ds:itemID="{93476F89-1087-492A-8423-AF2686321B22}">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b2e0fdca-d2a9-460f-933e-7ffd28e80b52"/>
    <ds:schemaRef ds:uri="772e2e9e-be7c-4afd-a2d3-515f9d87fd99"/>
    <ds:schemaRef ds:uri="http://www.w3.org/XML/1998/namespace"/>
  </ds:schemaRefs>
</ds:datastoreItem>
</file>

<file path=customXml/itemProps3.xml><?xml version="1.0" encoding="utf-8"?>
<ds:datastoreItem xmlns:ds="http://schemas.openxmlformats.org/officeDocument/2006/customXml" ds:itemID="{C08E2226-0527-4184-A33D-3BE72BB9E5C5}">
  <ds:schemaRefs>
    <ds:schemaRef ds:uri="http://schemas.openxmlformats.org/officeDocument/2006/bibliography"/>
  </ds:schemaRefs>
</ds:datastoreItem>
</file>

<file path=customXml/itemProps4.xml><?xml version="1.0" encoding="utf-8"?>
<ds:datastoreItem xmlns:ds="http://schemas.openxmlformats.org/officeDocument/2006/customXml" ds:itemID="{C5C4AA17-F3DC-4AC6-B8DD-F7845668F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e2e9e-be7c-4afd-a2d3-515f9d87fd99"/>
    <ds:schemaRef ds:uri="b2e0fdca-d2a9-460f-933e-7ffd28e80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VVSG-nota met logo.dotx</Template>
  <TotalTime>0</TotalTime>
  <Pages>2</Pages>
  <Words>503</Words>
  <Characters>2772</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2022-05-18T06:44:00Z</dcterms:created>
  <dcterms:modified xsi:type="dcterms:W3CDTF">2022-05-18T06:44:00Z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0x0101004DA290A93D9DB94E8E1A15AC20F69B7A</vt:lpwstr>
  </property>
  <property fmtid="{D5CDD505-2E9C-101B-9397-08002B2CF9AE}" pid="3" name="_dlc_DocIdItemGuid">
    <vt:lpwstr>a2039b52-285e-4043-9a1f-5d93d8b3250d</vt:lpwstr>
  </property>
  <property fmtid="{D5CDD505-2E9C-101B-9397-08002B2CF9AE}" pid="4" name="TemplateUrl">
    <vt:lpwstr/>
  </property>
  <property fmtid="{D5CDD505-2E9C-101B-9397-08002B2CF9AE}" pid="5" name="Order">
    <vt:r8>13800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MediaServiceImageTags">
    <vt:lpwstr/>
  </property>
</Properties>
</file>