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0137D" w14:textId="42644D5C" w:rsidR="00F70826" w:rsidRPr="00436221" w:rsidRDefault="0032623B" w:rsidP="00F70826">
      <w:pPr>
        <w:pStyle w:val="Titel"/>
      </w:pPr>
      <w:r w:rsidRPr="00436221">
        <w:t>FAQ d</w:t>
      </w:r>
      <w:r w:rsidR="00046A2E" w:rsidRPr="00436221">
        <w:t xml:space="preserve">igitale identificatieformulieren </w:t>
      </w:r>
      <w:r w:rsidRPr="00436221">
        <w:t xml:space="preserve">(DIGID) </w:t>
      </w:r>
    </w:p>
    <w:p w14:paraId="1A286D57" w14:textId="34A10E09" w:rsidR="00E55A10" w:rsidRPr="00436221" w:rsidRDefault="00626799" w:rsidP="00E55A10">
      <w:pPr>
        <w:pStyle w:val="Beschrijving"/>
      </w:pPr>
      <w:r w:rsidRPr="00436221">
        <w:t xml:space="preserve">Versie </w:t>
      </w:r>
      <w:r w:rsidR="00734E19">
        <w:t>maart 2024</w:t>
      </w:r>
    </w:p>
    <w:sdt>
      <w:sdtPr>
        <w:rPr>
          <w:rFonts w:ascii="Arial" w:eastAsia="Times New Roman" w:hAnsi="Arial" w:cs="Times New Roman"/>
          <w:color w:val="585849" w:themeColor="text1" w:themeShade="80"/>
          <w:sz w:val="20"/>
          <w:szCs w:val="12"/>
          <w:lang w:val="nl-NL" w:eastAsia="nl-NL"/>
        </w:rPr>
        <w:id w:val="-905069036"/>
        <w:docPartObj>
          <w:docPartGallery w:val="Table of Contents"/>
          <w:docPartUnique/>
        </w:docPartObj>
      </w:sdtPr>
      <w:sdtEndPr>
        <w:rPr>
          <w:b/>
          <w:bCs/>
        </w:rPr>
      </w:sdtEndPr>
      <w:sdtContent>
        <w:p w14:paraId="4F1189CC" w14:textId="549EA405" w:rsidR="00837820" w:rsidRDefault="00837820">
          <w:pPr>
            <w:pStyle w:val="Kopvaninhoudsopgave"/>
          </w:pPr>
          <w:r>
            <w:rPr>
              <w:lang w:val="nl-NL"/>
            </w:rPr>
            <w:t>Inhoud</w:t>
          </w:r>
        </w:p>
        <w:p w14:paraId="5EF7C436" w14:textId="51C1F969" w:rsidR="00837820" w:rsidRDefault="00837820">
          <w:pPr>
            <w:pStyle w:val="Inhopg1"/>
            <w:tabs>
              <w:tab w:val="right" w:leader="dot" w:pos="8380"/>
            </w:tabs>
            <w:rPr>
              <w:noProof/>
            </w:rPr>
          </w:pPr>
          <w:r>
            <w:fldChar w:fldCharType="begin"/>
          </w:r>
          <w:r>
            <w:instrText xml:space="preserve"> TOC \o "1-3" \h \z \u </w:instrText>
          </w:r>
          <w:r>
            <w:fldChar w:fldCharType="separate"/>
          </w:r>
          <w:hyperlink w:anchor="_Toc124517065" w:history="1">
            <w:r w:rsidRPr="00FB4445">
              <w:rPr>
                <w:rStyle w:val="Hyperlink"/>
                <w:noProof/>
              </w:rPr>
              <w:t>1 Algemeen</w:t>
            </w:r>
            <w:r>
              <w:rPr>
                <w:noProof/>
                <w:webHidden/>
              </w:rPr>
              <w:tab/>
            </w:r>
            <w:r>
              <w:rPr>
                <w:noProof/>
                <w:webHidden/>
              </w:rPr>
              <w:fldChar w:fldCharType="begin"/>
            </w:r>
            <w:r>
              <w:rPr>
                <w:noProof/>
                <w:webHidden/>
              </w:rPr>
              <w:instrText xml:space="preserve"> PAGEREF _Toc124517065 \h </w:instrText>
            </w:r>
            <w:r>
              <w:rPr>
                <w:noProof/>
                <w:webHidden/>
              </w:rPr>
            </w:r>
            <w:r>
              <w:rPr>
                <w:noProof/>
                <w:webHidden/>
              </w:rPr>
              <w:fldChar w:fldCharType="separate"/>
            </w:r>
            <w:r>
              <w:rPr>
                <w:noProof/>
                <w:webHidden/>
              </w:rPr>
              <w:t>1</w:t>
            </w:r>
            <w:r>
              <w:rPr>
                <w:noProof/>
                <w:webHidden/>
              </w:rPr>
              <w:fldChar w:fldCharType="end"/>
            </w:r>
          </w:hyperlink>
        </w:p>
        <w:p w14:paraId="622F4393" w14:textId="386EB1CA" w:rsidR="00837820" w:rsidRDefault="00734E19">
          <w:pPr>
            <w:pStyle w:val="Inhopg2"/>
            <w:tabs>
              <w:tab w:val="right" w:leader="dot" w:pos="8380"/>
            </w:tabs>
            <w:rPr>
              <w:noProof/>
            </w:rPr>
          </w:pPr>
          <w:hyperlink w:anchor="_Toc124517066" w:history="1">
            <w:r w:rsidR="00837820" w:rsidRPr="00FB4445">
              <w:rPr>
                <w:rStyle w:val="Hyperlink"/>
                <w:noProof/>
              </w:rPr>
              <w:t>1.1 Voor wie is het identificatieformulier van toepassing?</w:t>
            </w:r>
            <w:r w:rsidR="00837820">
              <w:rPr>
                <w:noProof/>
                <w:webHidden/>
              </w:rPr>
              <w:tab/>
            </w:r>
            <w:r w:rsidR="00837820">
              <w:rPr>
                <w:noProof/>
                <w:webHidden/>
              </w:rPr>
              <w:fldChar w:fldCharType="begin"/>
            </w:r>
            <w:r w:rsidR="00837820">
              <w:rPr>
                <w:noProof/>
                <w:webHidden/>
              </w:rPr>
              <w:instrText xml:space="preserve"> PAGEREF _Toc124517066 \h </w:instrText>
            </w:r>
            <w:r w:rsidR="00837820">
              <w:rPr>
                <w:noProof/>
                <w:webHidden/>
              </w:rPr>
            </w:r>
            <w:r w:rsidR="00837820">
              <w:rPr>
                <w:noProof/>
                <w:webHidden/>
              </w:rPr>
              <w:fldChar w:fldCharType="separate"/>
            </w:r>
            <w:r w:rsidR="00837820">
              <w:rPr>
                <w:noProof/>
                <w:webHidden/>
              </w:rPr>
              <w:t>1</w:t>
            </w:r>
            <w:r w:rsidR="00837820">
              <w:rPr>
                <w:noProof/>
                <w:webHidden/>
              </w:rPr>
              <w:fldChar w:fldCharType="end"/>
            </w:r>
          </w:hyperlink>
        </w:p>
        <w:p w14:paraId="4A405730" w14:textId="37306AE6" w:rsidR="00837820" w:rsidRDefault="00734E19">
          <w:pPr>
            <w:pStyle w:val="Inhopg2"/>
            <w:tabs>
              <w:tab w:val="right" w:leader="dot" w:pos="8380"/>
            </w:tabs>
            <w:rPr>
              <w:noProof/>
            </w:rPr>
          </w:pPr>
          <w:hyperlink w:anchor="_Toc124517067" w:history="1">
            <w:r w:rsidR="00837820" w:rsidRPr="00FB4445">
              <w:rPr>
                <w:rStyle w:val="Hyperlink"/>
                <w:noProof/>
              </w:rPr>
              <w:t>1.2 Uitzonderingen: welke afvaltransporten zijn vrijgesteld van het identificatieformulier?</w:t>
            </w:r>
            <w:r w:rsidR="00837820">
              <w:rPr>
                <w:noProof/>
                <w:webHidden/>
              </w:rPr>
              <w:tab/>
            </w:r>
            <w:r w:rsidR="00837820">
              <w:rPr>
                <w:noProof/>
                <w:webHidden/>
              </w:rPr>
              <w:fldChar w:fldCharType="begin"/>
            </w:r>
            <w:r w:rsidR="00837820">
              <w:rPr>
                <w:noProof/>
                <w:webHidden/>
              </w:rPr>
              <w:instrText xml:space="preserve"> PAGEREF _Toc124517067 \h </w:instrText>
            </w:r>
            <w:r w:rsidR="00837820">
              <w:rPr>
                <w:noProof/>
                <w:webHidden/>
              </w:rPr>
            </w:r>
            <w:r w:rsidR="00837820">
              <w:rPr>
                <w:noProof/>
                <w:webHidden/>
              </w:rPr>
              <w:fldChar w:fldCharType="separate"/>
            </w:r>
            <w:r w:rsidR="00837820">
              <w:rPr>
                <w:noProof/>
                <w:webHidden/>
              </w:rPr>
              <w:t>1</w:t>
            </w:r>
            <w:r w:rsidR="00837820">
              <w:rPr>
                <w:noProof/>
                <w:webHidden/>
              </w:rPr>
              <w:fldChar w:fldCharType="end"/>
            </w:r>
          </w:hyperlink>
        </w:p>
        <w:p w14:paraId="215D9EC9" w14:textId="50AD183A" w:rsidR="00837820" w:rsidRDefault="00734E19">
          <w:pPr>
            <w:pStyle w:val="Inhopg2"/>
            <w:tabs>
              <w:tab w:val="right" w:leader="dot" w:pos="8380"/>
            </w:tabs>
            <w:rPr>
              <w:noProof/>
            </w:rPr>
          </w:pPr>
          <w:hyperlink w:anchor="_Toc124517068" w:history="1">
            <w:r w:rsidR="00837820" w:rsidRPr="00FB4445">
              <w:rPr>
                <w:rStyle w:val="Hyperlink"/>
                <w:noProof/>
              </w:rPr>
              <w:t>1.3 Is de IHM, verantwoordelijk voor de aanmaak van het identificatieformulier, automatisch eigenaar van de afvalstoffen?</w:t>
            </w:r>
            <w:r w:rsidR="00837820">
              <w:rPr>
                <w:noProof/>
                <w:webHidden/>
              </w:rPr>
              <w:tab/>
            </w:r>
            <w:r w:rsidR="00837820">
              <w:rPr>
                <w:noProof/>
                <w:webHidden/>
              </w:rPr>
              <w:fldChar w:fldCharType="begin"/>
            </w:r>
            <w:r w:rsidR="00837820">
              <w:rPr>
                <w:noProof/>
                <w:webHidden/>
              </w:rPr>
              <w:instrText xml:space="preserve"> PAGEREF _Toc124517068 \h </w:instrText>
            </w:r>
            <w:r w:rsidR="00837820">
              <w:rPr>
                <w:noProof/>
                <w:webHidden/>
              </w:rPr>
            </w:r>
            <w:r w:rsidR="00837820">
              <w:rPr>
                <w:noProof/>
                <w:webHidden/>
              </w:rPr>
              <w:fldChar w:fldCharType="separate"/>
            </w:r>
            <w:r w:rsidR="00837820">
              <w:rPr>
                <w:noProof/>
                <w:webHidden/>
              </w:rPr>
              <w:t>2</w:t>
            </w:r>
            <w:r w:rsidR="00837820">
              <w:rPr>
                <w:noProof/>
                <w:webHidden/>
              </w:rPr>
              <w:fldChar w:fldCharType="end"/>
            </w:r>
          </w:hyperlink>
        </w:p>
        <w:p w14:paraId="1FA15066" w14:textId="538F5617" w:rsidR="00837820" w:rsidRDefault="00734E19">
          <w:pPr>
            <w:pStyle w:val="Inhopg2"/>
            <w:tabs>
              <w:tab w:val="right" w:leader="dot" w:pos="8380"/>
            </w:tabs>
            <w:rPr>
              <w:noProof/>
            </w:rPr>
          </w:pPr>
          <w:hyperlink w:anchor="_Toc124517069" w:history="1">
            <w:r w:rsidR="00837820" w:rsidRPr="00FB4445">
              <w:rPr>
                <w:rStyle w:val="Hyperlink"/>
                <w:noProof/>
              </w:rPr>
              <w:t>1.4 Als een partij de vervoerder, overslag, sorteerinrichting, en eindverwerker aanduidt (definitie IHM) kan die partij dan de IHM rol doorgeven aan een andere betrokken partij?</w:t>
            </w:r>
            <w:r w:rsidR="00837820">
              <w:rPr>
                <w:noProof/>
                <w:webHidden/>
              </w:rPr>
              <w:tab/>
            </w:r>
            <w:r w:rsidR="00837820">
              <w:rPr>
                <w:noProof/>
                <w:webHidden/>
              </w:rPr>
              <w:fldChar w:fldCharType="begin"/>
            </w:r>
            <w:r w:rsidR="00837820">
              <w:rPr>
                <w:noProof/>
                <w:webHidden/>
              </w:rPr>
              <w:instrText xml:space="preserve"> PAGEREF _Toc124517069 \h </w:instrText>
            </w:r>
            <w:r w:rsidR="00837820">
              <w:rPr>
                <w:noProof/>
                <w:webHidden/>
              </w:rPr>
            </w:r>
            <w:r w:rsidR="00837820">
              <w:rPr>
                <w:noProof/>
                <w:webHidden/>
              </w:rPr>
              <w:fldChar w:fldCharType="separate"/>
            </w:r>
            <w:r w:rsidR="00837820">
              <w:rPr>
                <w:noProof/>
                <w:webHidden/>
              </w:rPr>
              <w:t>2</w:t>
            </w:r>
            <w:r w:rsidR="00837820">
              <w:rPr>
                <w:noProof/>
                <w:webHidden/>
              </w:rPr>
              <w:fldChar w:fldCharType="end"/>
            </w:r>
          </w:hyperlink>
        </w:p>
        <w:p w14:paraId="0A96288F" w14:textId="4A55736C" w:rsidR="00837820" w:rsidRDefault="00734E19">
          <w:pPr>
            <w:pStyle w:val="Inhopg1"/>
            <w:tabs>
              <w:tab w:val="right" w:leader="dot" w:pos="8380"/>
            </w:tabs>
            <w:rPr>
              <w:noProof/>
            </w:rPr>
          </w:pPr>
          <w:hyperlink w:anchor="_Toc124517070" w:history="1">
            <w:r w:rsidR="00837820" w:rsidRPr="00FB4445">
              <w:rPr>
                <w:rStyle w:val="Hyperlink"/>
                <w:noProof/>
              </w:rPr>
              <w:t>2 Welke afvaltransporten</w:t>
            </w:r>
            <w:r w:rsidR="00837820">
              <w:rPr>
                <w:noProof/>
                <w:webHidden/>
              </w:rPr>
              <w:tab/>
            </w:r>
            <w:r w:rsidR="00837820">
              <w:rPr>
                <w:noProof/>
                <w:webHidden/>
              </w:rPr>
              <w:fldChar w:fldCharType="begin"/>
            </w:r>
            <w:r w:rsidR="00837820">
              <w:rPr>
                <w:noProof/>
                <w:webHidden/>
              </w:rPr>
              <w:instrText xml:space="preserve"> PAGEREF _Toc124517070 \h </w:instrText>
            </w:r>
            <w:r w:rsidR="00837820">
              <w:rPr>
                <w:noProof/>
                <w:webHidden/>
              </w:rPr>
            </w:r>
            <w:r w:rsidR="00837820">
              <w:rPr>
                <w:noProof/>
                <w:webHidden/>
              </w:rPr>
              <w:fldChar w:fldCharType="separate"/>
            </w:r>
            <w:r w:rsidR="00837820">
              <w:rPr>
                <w:noProof/>
                <w:webHidden/>
              </w:rPr>
              <w:t>2</w:t>
            </w:r>
            <w:r w:rsidR="00837820">
              <w:rPr>
                <w:noProof/>
                <w:webHidden/>
              </w:rPr>
              <w:fldChar w:fldCharType="end"/>
            </w:r>
          </w:hyperlink>
        </w:p>
        <w:p w14:paraId="3D9E9EB6" w14:textId="04D0180B" w:rsidR="00837820" w:rsidRDefault="00734E19">
          <w:pPr>
            <w:pStyle w:val="Inhopg2"/>
            <w:tabs>
              <w:tab w:val="right" w:leader="dot" w:pos="8380"/>
            </w:tabs>
            <w:rPr>
              <w:noProof/>
            </w:rPr>
          </w:pPr>
          <w:hyperlink w:anchor="_Toc124517071" w:history="1">
            <w:r w:rsidR="00837820" w:rsidRPr="00FB4445">
              <w:rPr>
                <w:rStyle w:val="Hyperlink"/>
                <w:noProof/>
              </w:rPr>
              <w:t>2.1 Moeten gemeenten voor hun eigen afvaltransporten een identificatieformulier hebben?</w:t>
            </w:r>
            <w:r w:rsidR="00837820">
              <w:rPr>
                <w:noProof/>
                <w:webHidden/>
              </w:rPr>
              <w:tab/>
            </w:r>
            <w:r w:rsidR="00837820">
              <w:rPr>
                <w:noProof/>
                <w:webHidden/>
              </w:rPr>
              <w:fldChar w:fldCharType="begin"/>
            </w:r>
            <w:r w:rsidR="00837820">
              <w:rPr>
                <w:noProof/>
                <w:webHidden/>
              </w:rPr>
              <w:instrText xml:space="preserve"> PAGEREF _Toc124517071 \h </w:instrText>
            </w:r>
            <w:r w:rsidR="00837820">
              <w:rPr>
                <w:noProof/>
                <w:webHidden/>
              </w:rPr>
            </w:r>
            <w:r w:rsidR="00837820">
              <w:rPr>
                <w:noProof/>
                <w:webHidden/>
              </w:rPr>
              <w:fldChar w:fldCharType="separate"/>
            </w:r>
            <w:r w:rsidR="00837820">
              <w:rPr>
                <w:noProof/>
                <w:webHidden/>
              </w:rPr>
              <w:t>2</w:t>
            </w:r>
            <w:r w:rsidR="00837820">
              <w:rPr>
                <w:noProof/>
                <w:webHidden/>
              </w:rPr>
              <w:fldChar w:fldCharType="end"/>
            </w:r>
          </w:hyperlink>
        </w:p>
        <w:p w14:paraId="093B7EC4" w14:textId="236CFF16" w:rsidR="00837820" w:rsidRDefault="00734E19">
          <w:pPr>
            <w:pStyle w:val="Inhopg2"/>
            <w:tabs>
              <w:tab w:val="right" w:leader="dot" w:pos="8380"/>
            </w:tabs>
            <w:rPr>
              <w:noProof/>
            </w:rPr>
          </w:pPr>
          <w:hyperlink w:anchor="_Toc124517072" w:history="1">
            <w:r w:rsidR="00837820" w:rsidRPr="00FB4445">
              <w:rPr>
                <w:rStyle w:val="Hyperlink"/>
                <w:noProof/>
              </w:rPr>
              <w:t>2.2 Is een DIGID nodig bij de ophaling van sluikstort door de gemeente?</w:t>
            </w:r>
            <w:r w:rsidR="00837820">
              <w:rPr>
                <w:noProof/>
                <w:webHidden/>
              </w:rPr>
              <w:tab/>
            </w:r>
            <w:r w:rsidR="00837820">
              <w:rPr>
                <w:noProof/>
                <w:webHidden/>
              </w:rPr>
              <w:fldChar w:fldCharType="begin"/>
            </w:r>
            <w:r w:rsidR="00837820">
              <w:rPr>
                <w:noProof/>
                <w:webHidden/>
              </w:rPr>
              <w:instrText xml:space="preserve"> PAGEREF _Toc124517072 \h </w:instrText>
            </w:r>
            <w:r w:rsidR="00837820">
              <w:rPr>
                <w:noProof/>
                <w:webHidden/>
              </w:rPr>
            </w:r>
            <w:r w:rsidR="00837820">
              <w:rPr>
                <w:noProof/>
                <w:webHidden/>
              </w:rPr>
              <w:fldChar w:fldCharType="separate"/>
            </w:r>
            <w:r w:rsidR="00837820">
              <w:rPr>
                <w:noProof/>
                <w:webHidden/>
              </w:rPr>
              <w:t>3</w:t>
            </w:r>
            <w:r w:rsidR="00837820">
              <w:rPr>
                <w:noProof/>
                <w:webHidden/>
              </w:rPr>
              <w:fldChar w:fldCharType="end"/>
            </w:r>
          </w:hyperlink>
        </w:p>
        <w:p w14:paraId="4A7AE617" w14:textId="17269215" w:rsidR="00837820" w:rsidRDefault="00734E19">
          <w:pPr>
            <w:pStyle w:val="Inhopg2"/>
            <w:tabs>
              <w:tab w:val="right" w:leader="dot" w:pos="8380"/>
            </w:tabs>
            <w:rPr>
              <w:noProof/>
            </w:rPr>
          </w:pPr>
          <w:hyperlink w:anchor="_Toc124517073" w:history="1">
            <w:r w:rsidR="00837820" w:rsidRPr="00FB4445">
              <w:rPr>
                <w:rStyle w:val="Hyperlink"/>
                <w:noProof/>
              </w:rPr>
              <w:t>2.3 Is een DIGID nodig voor het leegmaken van de straatvuilnisbakjes?</w:t>
            </w:r>
            <w:r w:rsidR="00837820">
              <w:rPr>
                <w:noProof/>
                <w:webHidden/>
              </w:rPr>
              <w:tab/>
            </w:r>
            <w:r w:rsidR="00837820">
              <w:rPr>
                <w:noProof/>
                <w:webHidden/>
              </w:rPr>
              <w:fldChar w:fldCharType="begin"/>
            </w:r>
            <w:r w:rsidR="00837820">
              <w:rPr>
                <w:noProof/>
                <w:webHidden/>
              </w:rPr>
              <w:instrText xml:space="preserve"> PAGEREF _Toc124517073 \h </w:instrText>
            </w:r>
            <w:r w:rsidR="00837820">
              <w:rPr>
                <w:noProof/>
                <w:webHidden/>
              </w:rPr>
            </w:r>
            <w:r w:rsidR="00837820">
              <w:rPr>
                <w:noProof/>
                <w:webHidden/>
              </w:rPr>
              <w:fldChar w:fldCharType="separate"/>
            </w:r>
            <w:r w:rsidR="00837820">
              <w:rPr>
                <w:noProof/>
                <w:webHidden/>
              </w:rPr>
              <w:t>3</w:t>
            </w:r>
            <w:r w:rsidR="00837820">
              <w:rPr>
                <w:noProof/>
                <w:webHidden/>
              </w:rPr>
              <w:fldChar w:fldCharType="end"/>
            </w:r>
          </w:hyperlink>
        </w:p>
        <w:p w14:paraId="67D9E5BB" w14:textId="61F0DFDE" w:rsidR="00837820" w:rsidRDefault="00734E19">
          <w:pPr>
            <w:pStyle w:val="Inhopg2"/>
            <w:tabs>
              <w:tab w:val="right" w:leader="dot" w:pos="8380"/>
            </w:tabs>
            <w:rPr>
              <w:noProof/>
            </w:rPr>
          </w:pPr>
          <w:hyperlink w:anchor="_Toc124517074" w:history="1">
            <w:r w:rsidR="00837820" w:rsidRPr="00FB4445">
              <w:rPr>
                <w:rStyle w:val="Hyperlink"/>
                <w:noProof/>
              </w:rPr>
              <w:t>2.4 Is een DIGID nodig voor het transport van opgehaalde sluikstorten of afval van straatvuilnisbakjes vanaf het gemeentelijk depot naar de verwerker of het intercommunaal recyclagepark?</w:t>
            </w:r>
            <w:r w:rsidR="00837820">
              <w:rPr>
                <w:noProof/>
                <w:webHidden/>
              </w:rPr>
              <w:tab/>
            </w:r>
            <w:r w:rsidR="00837820">
              <w:rPr>
                <w:noProof/>
                <w:webHidden/>
              </w:rPr>
              <w:fldChar w:fldCharType="begin"/>
            </w:r>
            <w:r w:rsidR="00837820">
              <w:rPr>
                <w:noProof/>
                <w:webHidden/>
              </w:rPr>
              <w:instrText xml:space="preserve"> PAGEREF _Toc124517074 \h </w:instrText>
            </w:r>
            <w:r w:rsidR="00837820">
              <w:rPr>
                <w:noProof/>
                <w:webHidden/>
              </w:rPr>
            </w:r>
            <w:r w:rsidR="00837820">
              <w:rPr>
                <w:noProof/>
                <w:webHidden/>
              </w:rPr>
              <w:fldChar w:fldCharType="separate"/>
            </w:r>
            <w:r w:rsidR="00837820">
              <w:rPr>
                <w:noProof/>
                <w:webHidden/>
              </w:rPr>
              <w:t>3</w:t>
            </w:r>
            <w:r w:rsidR="00837820">
              <w:rPr>
                <w:noProof/>
                <w:webHidden/>
              </w:rPr>
              <w:fldChar w:fldCharType="end"/>
            </w:r>
          </w:hyperlink>
        </w:p>
        <w:p w14:paraId="2D4F2DEC" w14:textId="700A2F1B" w:rsidR="00837820" w:rsidRDefault="00734E19">
          <w:pPr>
            <w:pStyle w:val="Inhopg2"/>
            <w:tabs>
              <w:tab w:val="right" w:leader="dot" w:pos="8380"/>
            </w:tabs>
            <w:rPr>
              <w:noProof/>
            </w:rPr>
          </w:pPr>
          <w:hyperlink w:anchor="_Toc124517075" w:history="1">
            <w:r w:rsidR="00837820" w:rsidRPr="00FB4445">
              <w:rPr>
                <w:rStyle w:val="Hyperlink"/>
                <w:noProof/>
              </w:rPr>
              <w:t>2.5 Is een DIGID nodig voor vervoer door de gemeente van groenafval, grond, slib en maaisel resulterend uit het onderhoud van openbaar domein, bosssen, grachten en bermen in eigen beheer?</w:t>
            </w:r>
            <w:r w:rsidR="00837820">
              <w:rPr>
                <w:noProof/>
                <w:webHidden/>
              </w:rPr>
              <w:tab/>
            </w:r>
            <w:r w:rsidR="00837820">
              <w:rPr>
                <w:noProof/>
                <w:webHidden/>
              </w:rPr>
              <w:fldChar w:fldCharType="begin"/>
            </w:r>
            <w:r w:rsidR="00837820">
              <w:rPr>
                <w:noProof/>
                <w:webHidden/>
              </w:rPr>
              <w:instrText xml:space="preserve"> PAGEREF _Toc124517075 \h </w:instrText>
            </w:r>
            <w:r w:rsidR="00837820">
              <w:rPr>
                <w:noProof/>
                <w:webHidden/>
              </w:rPr>
            </w:r>
            <w:r w:rsidR="00837820">
              <w:rPr>
                <w:noProof/>
                <w:webHidden/>
              </w:rPr>
              <w:fldChar w:fldCharType="separate"/>
            </w:r>
            <w:r w:rsidR="00837820">
              <w:rPr>
                <w:noProof/>
                <w:webHidden/>
              </w:rPr>
              <w:t>4</w:t>
            </w:r>
            <w:r w:rsidR="00837820">
              <w:rPr>
                <w:noProof/>
                <w:webHidden/>
              </w:rPr>
              <w:fldChar w:fldCharType="end"/>
            </w:r>
          </w:hyperlink>
        </w:p>
        <w:p w14:paraId="51A17B4B" w14:textId="75BFB749" w:rsidR="00837820" w:rsidRDefault="00734E19">
          <w:pPr>
            <w:pStyle w:val="Inhopg2"/>
            <w:tabs>
              <w:tab w:val="right" w:leader="dot" w:pos="8380"/>
            </w:tabs>
            <w:rPr>
              <w:noProof/>
            </w:rPr>
          </w:pPr>
          <w:hyperlink w:anchor="_Toc124517076" w:history="1">
            <w:r w:rsidR="00837820" w:rsidRPr="00FB4445">
              <w:rPr>
                <w:rStyle w:val="Hyperlink"/>
                <w:noProof/>
              </w:rPr>
              <w:t>2.6 Is er een DIGID nodig voor transporten van het recyclagepark naar overslag of naar de verwerker?</w:t>
            </w:r>
            <w:r w:rsidR="00837820">
              <w:rPr>
                <w:noProof/>
                <w:webHidden/>
              </w:rPr>
              <w:tab/>
            </w:r>
            <w:r w:rsidR="00837820">
              <w:rPr>
                <w:noProof/>
                <w:webHidden/>
              </w:rPr>
              <w:fldChar w:fldCharType="begin"/>
            </w:r>
            <w:r w:rsidR="00837820">
              <w:rPr>
                <w:noProof/>
                <w:webHidden/>
              </w:rPr>
              <w:instrText xml:space="preserve"> PAGEREF _Toc124517076 \h </w:instrText>
            </w:r>
            <w:r w:rsidR="00837820">
              <w:rPr>
                <w:noProof/>
                <w:webHidden/>
              </w:rPr>
            </w:r>
            <w:r w:rsidR="00837820">
              <w:rPr>
                <w:noProof/>
                <w:webHidden/>
              </w:rPr>
              <w:fldChar w:fldCharType="separate"/>
            </w:r>
            <w:r w:rsidR="00837820">
              <w:rPr>
                <w:noProof/>
                <w:webHidden/>
              </w:rPr>
              <w:t>4</w:t>
            </w:r>
            <w:r w:rsidR="00837820">
              <w:rPr>
                <w:noProof/>
                <w:webHidden/>
              </w:rPr>
              <w:fldChar w:fldCharType="end"/>
            </w:r>
          </w:hyperlink>
        </w:p>
        <w:p w14:paraId="3B03CDCE" w14:textId="5ED55BE4" w:rsidR="00837820" w:rsidRDefault="00734E19">
          <w:pPr>
            <w:pStyle w:val="Inhopg2"/>
            <w:tabs>
              <w:tab w:val="right" w:leader="dot" w:pos="8380"/>
            </w:tabs>
            <w:rPr>
              <w:noProof/>
            </w:rPr>
          </w:pPr>
          <w:hyperlink w:anchor="_Toc124517077" w:history="1">
            <w:r w:rsidR="00837820" w:rsidRPr="00FB4445">
              <w:rPr>
                <w:rStyle w:val="Hyperlink"/>
                <w:noProof/>
              </w:rPr>
              <w:t>2.7 AEEA dat in melkronde op verschillende recyclageparken wordt opgehaald, hoe loopt dat in het digitale systeem?</w:t>
            </w:r>
            <w:r w:rsidR="00837820">
              <w:rPr>
                <w:noProof/>
                <w:webHidden/>
              </w:rPr>
              <w:tab/>
            </w:r>
            <w:r w:rsidR="00837820">
              <w:rPr>
                <w:noProof/>
                <w:webHidden/>
              </w:rPr>
              <w:fldChar w:fldCharType="begin"/>
            </w:r>
            <w:r w:rsidR="00837820">
              <w:rPr>
                <w:noProof/>
                <w:webHidden/>
              </w:rPr>
              <w:instrText xml:space="preserve"> PAGEREF _Toc124517077 \h </w:instrText>
            </w:r>
            <w:r w:rsidR="00837820">
              <w:rPr>
                <w:noProof/>
                <w:webHidden/>
              </w:rPr>
            </w:r>
            <w:r w:rsidR="00837820">
              <w:rPr>
                <w:noProof/>
                <w:webHidden/>
              </w:rPr>
              <w:fldChar w:fldCharType="separate"/>
            </w:r>
            <w:r w:rsidR="00837820">
              <w:rPr>
                <w:noProof/>
                <w:webHidden/>
              </w:rPr>
              <w:t>4</w:t>
            </w:r>
            <w:r w:rsidR="00837820">
              <w:rPr>
                <w:noProof/>
                <w:webHidden/>
              </w:rPr>
              <w:fldChar w:fldCharType="end"/>
            </w:r>
          </w:hyperlink>
        </w:p>
        <w:p w14:paraId="1BFB1E59" w14:textId="50405DA5" w:rsidR="00837820" w:rsidRDefault="00734E19">
          <w:pPr>
            <w:pStyle w:val="Inhopg2"/>
            <w:tabs>
              <w:tab w:val="right" w:leader="dot" w:pos="8380"/>
            </w:tabs>
            <w:rPr>
              <w:noProof/>
            </w:rPr>
          </w:pPr>
          <w:hyperlink w:anchor="_Toc124517078" w:history="1">
            <w:r w:rsidR="00837820" w:rsidRPr="00FB4445">
              <w:rPr>
                <w:rStyle w:val="Hyperlink"/>
                <w:noProof/>
              </w:rPr>
              <w:t>2.8 Moet je verplicht zelf over een systeem voor het afleveren van digitale identificatieformulieren beschikken, ook al ben je slechts voor enkele transporten per jaar IHM?</w:t>
            </w:r>
            <w:r w:rsidR="00837820">
              <w:rPr>
                <w:noProof/>
                <w:webHidden/>
              </w:rPr>
              <w:tab/>
            </w:r>
            <w:r w:rsidR="00837820">
              <w:rPr>
                <w:noProof/>
                <w:webHidden/>
              </w:rPr>
              <w:fldChar w:fldCharType="begin"/>
            </w:r>
            <w:r w:rsidR="00837820">
              <w:rPr>
                <w:noProof/>
                <w:webHidden/>
              </w:rPr>
              <w:instrText xml:space="preserve"> PAGEREF _Toc124517078 \h </w:instrText>
            </w:r>
            <w:r w:rsidR="00837820">
              <w:rPr>
                <w:noProof/>
                <w:webHidden/>
              </w:rPr>
            </w:r>
            <w:r w:rsidR="00837820">
              <w:rPr>
                <w:noProof/>
                <w:webHidden/>
              </w:rPr>
              <w:fldChar w:fldCharType="separate"/>
            </w:r>
            <w:r w:rsidR="00837820">
              <w:rPr>
                <w:noProof/>
                <w:webHidden/>
              </w:rPr>
              <w:t>4</w:t>
            </w:r>
            <w:r w:rsidR="00837820">
              <w:rPr>
                <w:noProof/>
                <w:webHidden/>
              </w:rPr>
              <w:fldChar w:fldCharType="end"/>
            </w:r>
          </w:hyperlink>
        </w:p>
        <w:p w14:paraId="0BC7ECE4" w14:textId="7D5C035D" w:rsidR="00837820" w:rsidRDefault="00734E19">
          <w:pPr>
            <w:pStyle w:val="Inhopg1"/>
            <w:tabs>
              <w:tab w:val="right" w:leader="dot" w:pos="8380"/>
            </w:tabs>
            <w:rPr>
              <w:noProof/>
            </w:rPr>
          </w:pPr>
          <w:hyperlink w:anchor="_Toc124517079" w:history="1">
            <w:r w:rsidR="00837820" w:rsidRPr="00FB4445">
              <w:rPr>
                <w:rStyle w:val="Hyperlink"/>
                <w:noProof/>
              </w:rPr>
              <w:t>3 Vereisten en werking digitaal systeem</w:t>
            </w:r>
            <w:r w:rsidR="00837820">
              <w:rPr>
                <w:noProof/>
                <w:webHidden/>
              </w:rPr>
              <w:tab/>
            </w:r>
            <w:r w:rsidR="00837820">
              <w:rPr>
                <w:noProof/>
                <w:webHidden/>
              </w:rPr>
              <w:fldChar w:fldCharType="begin"/>
            </w:r>
            <w:r w:rsidR="00837820">
              <w:rPr>
                <w:noProof/>
                <w:webHidden/>
              </w:rPr>
              <w:instrText xml:space="preserve"> PAGEREF _Toc124517079 \h </w:instrText>
            </w:r>
            <w:r w:rsidR="00837820">
              <w:rPr>
                <w:noProof/>
                <w:webHidden/>
              </w:rPr>
            </w:r>
            <w:r w:rsidR="00837820">
              <w:rPr>
                <w:noProof/>
                <w:webHidden/>
              </w:rPr>
              <w:fldChar w:fldCharType="separate"/>
            </w:r>
            <w:r w:rsidR="00837820">
              <w:rPr>
                <w:noProof/>
                <w:webHidden/>
              </w:rPr>
              <w:t>5</w:t>
            </w:r>
            <w:r w:rsidR="00837820">
              <w:rPr>
                <w:noProof/>
                <w:webHidden/>
              </w:rPr>
              <w:fldChar w:fldCharType="end"/>
            </w:r>
          </w:hyperlink>
        </w:p>
        <w:p w14:paraId="0FD78EEB" w14:textId="7147A464" w:rsidR="00837820" w:rsidRDefault="00734E19">
          <w:pPr>
            <w:pStyle w:val="Inhopg2"/>
            <w:tabs>
              <w:tab w:val="right" w:leader="dot" w:pos="8380"/>
            </w:tabs>
            <w:rPr>
              <w:noProof/>
            </w:rPr>
          </w:pPr>
          <w:hyperlink w:anchor="_Toc124517080" w:history="1">
            <w:r w:rsidR="00837820" w:rsidRPr="00FB4445">
              <w:rPr>
                <w:rStyle w:val="Hyperlink"/>
                <w:noProof/>
              </w:rPr>
              <w:t>3.1 Wat als de producent niet aanwezig is bij de ophaling van de containers? Hoe kan je dan laten tekenen?</w:t>
            </w:r>
            <w:r w:rsidR="00837820">
              <w:rPr>
                <w:noProof/>
                <w:webHidden/>
              </w:rPr>
              <w:tab/>
            </w:r>
            <w:r w:rsidR="00837820">
              <w:rPr>
                <w:noProof/>
                <w:webHidden/>
              </w:rPr>
              <w:fldChar w:fldCharType="begin"/>
            </w:r>
            <w:r w:rsidR="00837820">
              <w:rPr>
                <w:noProof/>
                <w:webHidden/>
              </w:rPr>
              <w:instrText xml:space="preserve"> PAGEREF _Toc124517080 \h </w:instrText>
            </w:r>
            <w:r w:rsidR="00837820">
              <w:rPr>
                <w:noProof/>
                <w:webHidden/>
              </w:rPr>
            </w:r>
            <w:r w:rsidR="00837820">
              <w:rPr>
                <w:noProof/>
                <w:webHidden/>
              </w:rPr>
              <w:fldChar w:fldCharType="separate"/>
            </w:r>
            <w:r w:rsidR="00837820">
              <w:rPr>
                <w:noProof/>
                <w:webHidden/>
              </w:rPr>
              <w:t>5</w:t>
            </w:r>
            <w:r w:rsidR="00837820">
              <w:rPr>
                <w:noProof/>
                <w:webHidden/>
              </w:rPr>
              <w:fldChar w:fldCharType="end"/>
            </w:r>
          </w:hyperlink>
        </w:p>
        <w:p w14:paraId="5B9287AA" w14:textId="61B1647D" w:rsidR="00837820" w:rsidRDefault="00734E19">
          <w:pPr>
            <w:pStyle w:val="Inhopg2"/>
            <w:tabs>
              <w:tab w:val="right" w:leader="dot" w:pos="8380"/>
            </w:tabs>
            <w:rPr>
              <w:noProof/>
            </w:rPr>
          </w:pPr>
          <w:hyperlink w:anchor="_Toc124517081" w:history="1">
            <w:r w:rsidR="00837820" w:rsidRPr="00FB4445">
              <w:rPr>
                <w:rStyle w:val="Hyperlink"/>
                <w:noProof/>
              </w:rPr>
              <w:t>3.2 Zijn gps-coördinaten nodig voor het registreren van de geolocatie? Of is adres voldoende?</w:t>
            </w:r>
            <w:r w:rsidR="00837820">
              <w:rPr>
                <w:noProof/>
                <w:webHidden/>
              </w:rPr>
              <w:tab/>
            </w:r>
            <w:r w:rsidR="00837820">
              <w:rPr>
                <w:noProof/>
                <w:webHidden/>
              </w:rPr>
              <w:fldChar w:fldCharType="begin"/>
            </w:r>
            <w:r w:rsidR="00837820">
              <w:rPr>
                <w:noProof/>
                <w:webHidden/>
              </w:rPr>
              <w:instrText xml:space="preserve"> PAGEREF _Toc124517081 \h </w:instrText>
            </w:r>
            <w:r w:rsidR="00837820">
              <w:rPr>
                <w:noProof/>
                <w:webHidden/>
              </w:rPr>
            </w:r>
            <w:r w:rsidR="00837820">
              <w:rPr>
                <w:noProof/>
                <w:webHidden/>
              </w:rPr>
              <w:fldChar w:fldCharType="separate"/>
            </w:r>
            <w:r w:rsidR="00837820">
              <w:rPr>
                <w:noProof/>
                <w:webHidden/>
              </w:rPr>
              <w:t>5</w:t>
            </w:r>
            <w:r w:rsidR="00837820">
              <w:rPr>
                <w:noProof/>
                <w:webHidden/>
              </w:rPr>
              <w:fldChar w:fldCharType="end"/>
            </w:r>
          </w:hyperlink>
        </w:p>
        <w:p w14:paraId="1F6B6ABD" w14:textId="7F470C19" w:rsidR="00837820" w:rsidRDefault="00734E19">
          <w:pPr>
            <w:pStyle w:val="Inhopg2"/>
            <w:tabs>
              <w:tab w:val="right" w:leader="dot" w:pos="8380"/>
            </w:tabs>
            <w:rPr>
              <w:noProof/>
            </w:rPr>
          </w:pPr>
          <w:hyperlink w:anchor="_Toc124517082" w:history="1">
            <w:r w:rsidR="00837820" w:rsidRPr="00FB4445">
              <w:rPr>
                <w:rStyle w:val="Hyperlink"/>
                <w:noProof/>
              </w:rPr>
              <w:t>3.3 Beveiliging systeem en loggen van wijzigingen: wat als na opladen container de bestemming gewijzigd moet worden/of dan pas bepaald kan worden?</w:t>
            </w:r>
            <w:r w:rsidR="00837820">
              <w:rPr>
                <w:noProof/>
                <w:webHidden/>
              </w:rPr>
              <w:tab/>
            </w:r>
            <w:r w:rsidR="00837820">
              <w:rPr>
                <w:noProof/>
                <w:webHidden/>
              </w:rPr>
              <w:fldChar w:fldCharType="begin"/>
            </w:r>
            <w:r w:rsidR="00837820">
              <w:rPr>
                <w:noProof/>
                <w:webHidden/>
              </w:rPr>
              <w:instrText xml:space="preserve"> PAGEREF _Toc124517082 \h </w:instrText>
            </w:r>
            <w:r w:rsidR="00837820">
              <w:rPr>
                <w:noProof/>
                <w:webHidden/>
              </w:rPr>
            </w:r>
            <w:r w:rsidR="00837820">
              <w:rPr>
                <w:noProof/>
                <w:webHidden/>
              </w:rPr>
              <w:fldChar w:fldCharType="separate"/>
            </w:r>
            <w:r w:rsidR="00837820">
              <w:rPr>
                <w:noProof/>
                <w:webHidden/>
              </w:rPr>
              <w:t>5</w:t>
            </w:r>
            <w:r w:rsidR="00837820">
              <w:rPr>
                <w:noProof/>
                <w:webHidden/>
              </w:rPr>
              <w:fldChar w:fldCharType="end"/>
            </w:r>
          </w:hyperlink>
        </w:p>
        <w:p w14:paraId="76EA904D" w14:textId="328A65A0" w:rsidR="00837820" w:rsidRDefault="00734E19">
          <w:pPr>
            <w:pStyle w:val="Inhopg2"/>
            <w:tabs>
              <w:tab w:val="right" w:leader="dot" w:pos="8380"/>
            </w:tabs>
            <w:rPr>
              <w:noProof/>
            </w:rPr>
          </w:pPr>
          <w:hyperlink w:anchor="_Toc124517083" w:history="1">
            <w:r w:rsidR="00837820" w:rsidRPr="00FB4445">
              <w:rPr>
                <w:rStyle w:val="Hyperlink"/>
                <w:noProof/>
              </w:rPr>
              <w:t>3.4 Handtekeningen zijn absoluut niet evident om in een bestaand systeem toe te voegen. Als het systeem aan al de rest voldoet, is dat niet voldoende?</w:t>
            </w:r>
            <w:r w:rsidR="00837820">
              <w:rPr>
                <w:noProof/>
                <w:webHidden/>
              </w:rPr>
              <w:tab/>
            </w:r>
            <w:r w:rsidR="00837820">
              <w:rPr>
                <w:noProof/>
                <w:webHidden/>
              </w:rPr>
              <w:fldChar w:fldCharType="begin"/>
            </w:r>
            <w:r w:rsidR="00837820">
              <w:rPr>
                <w:noProof/>
                <w:webHidden/>
              </w:rPr>
              <w:instrText xml:space="preserve"> PAGEREF _Toc124517083 \h </w:instrText>
            </w:r>
            <w:r w:rsidR="00837820">
              <w:rPr>
                <w:noProof/>
                <w:webHidden/>
              </w:rPr>
            </w:r>
            <w:r w:rsidR="00837820">
              <w:rPr>
                <w:noProof/>
                <w:webHidden/>
              </w:rPr>
              <w:fldChar w:fldCharType="separate"/>
            </w:r>
            <w:r w:rsidR="00837820">
              <w:rPr>
                <w:noProof/>
                <w:webHidden/>
              </w:rPr>
              <w:t>5</w:t>
            </w:r>
            <w:r w:rsidR="00837820">
              <w:rPr>
                <w:noProof/>
                <w:webHidden/>
              </w:rPr>
              <w:fldChar w:fldCharType="end"/>
            </w:r>
          </w:hyperlink>
        </w:p>
        <w:p w14:paraId="1FAECA4B" w14:textId="50DEB695" w:rsidR="00837820" w:rsidRDefault="00734E19">
          <w:pPr>
            <w:pStyle w:val="Inhopg2"/>
            <w:tabs>
              <w:tab w:val="right" w:leader="dot" w:pos="8380"/>
            </w:tabs>
            <w:rPr>
              <w:noProof/>
            </w:rPr>
          </w:pPr>
          <w:hyperlink w:anchor="_Toc124517084" w:history="1">
            <w:r w:rsidR="00837820" w:rsidRPr="00FB4445">
              <w:rPr>
                <w:rStyle w:val="Hyperlink"/>
                <w:noProof/>
              </w:rPr>
              <w:t>3.5 In welke mate moet de producent de documenten vooraf controleren?</w:t>
            </w:r>
            <w:r w:rsidR="00837820">
              <w:rPr>
                <w:noProof/>
                <w:webHidden/>
              </w:rPr>
              <w:tab/>
            </w:r>
            <w:r w:rsidR="00837820">
              <w:rPr>
                <w:noProof/>
                <w:webHidden/>
              </w:rPr>
              <w:fldChar w:fldCharType="begin"/>
            </w:r>
            <w:r w:rsidR="00837820">
              <w:rPr>
                <w:noProof/>
                <w:webHidden/>
              </w:rPr>
              <w:instrText xml:space="preserve"> PAGEREF _Toc124517084 \h </w:instrText>
            </w:r>
            <w:r w:rsidR="00837820">
              <w:rPr>
                <w:noProof/>
                <w:webHidden/>
              </w:rPr>
            </w:r>
            <w:r w:rsidR="00837820">
              <w:rPr>
                <w:noProof/>
                <w:webHidden/>
              </w:rPr>
              <w:fldChar w:fldCharType="separate"/>
            </w:r>
            <w:r w:rsidR="00837820">
              <w:rPr>
                <w:noProof/>
                <w:webHidden/>
              </w:rPr>
              <w:t>5</w:t>
            </w:r>
            <w:r w:rsidR="00837820">
              <w:rPr>
                <w:noProof/>
                <w:webHidden/>
              </w:rPr>
              <w:fldChar w:fldCharType="end"/>
            </w:r>
          </w:hyperlink>
        </w:p>
        <w:p w14:paraId="0F935D84" w14:textId="301EC5E2" w:rsidR="00837820" w:rsidRDefault="00734E19">
          <w:pPr>
            <w:pStyle w:val="Inhopg2"/>
            <w:tabs>
              <w:tab w:val="right" w:leader="dot" w:pos="8380"/>
            </w:tabs>
            <w:rPr>
              <w:noProof/>
            </w:rPr>
          </w:pPr>
          <w:hyperlink w:anchor="_Toc124517085" w:history="1">
            <w:r w:rsidR="00837820" w:rsidRPr="00FB4445">
              <w:rPr>
                <w:rStyle w:val="Hyperlink"/>
                <w:noProof/>
              </w:rPr>
              <w:t>3.6 Wat als de IHM de IC toewijst als IHM? Dat gebeurt regelmatig en dat heeft ook juridische gevolgen.</w:t>
            </w:r>
            <w:r w:rsidR="00837820">
              <w:rPr>
                <w:noProof/>
                <w:webHidden/>
              </w:rPr>
              <w:tab/>
            </w:r>
            <w:r w:rsidR="00837820">
              <w:rPr>
                <w:noProof/>
                <w:webHidden/>
              </w:rPr>
              <w:fldChar w:fldCharType="begin"/>
            </w:r>
            <w:r w:rsidR="00837820">
              <w:rPr>
                <w:noProof/>
                <w:webHidden/>
              </w:rPr>
              <w:instrText xml:space="preserve"> PAGEREF _Toc124517085 \h </w:instrText>
            </w:r>
            <w:r w:rsidR="00837820">
              <w:rPr>
                <w:noProof/>
                <w:webHidden/>
              </w:rPr>
            </w:r>
            <w:r w:rsidR="00837820">
              <w:rPr>
                <w:noProof/>
                <w:webHidden/>
              </w:rPr>
              <w:fldChar w:fldCharType="separate"/>
            </w:r>
            <w:r w:rsidR="00837820">
              <w:rPr>
                <w:noProof/>
                <w:webHidden/>
              </w:rPr>
              <w:t>6</w:t>
            </w:r>
            <w:r w:rsidR="00837820">
              <w:rPr>
                <w:noProof/>
                <w:webHidden/>
              </w:rPr>
              <w:fldChar w:fldCharType="end"/>
            </w:r>
          </w:hyperlink>
        </w:p>
        <w:p w14:paraId="23774242" w14:textId="5B267A74" w:rsidR="00837820" w:rsidRDefault="00734E19">
          <w:pPr>
            <w:pStyle w:val="Inhopg2"/>
            <w:tabs>
              <w:tab w:val="right" w:leader="dot" w:pos="8380"/>
            </w:tabs>
            <w:rPr>
              <w:noProof/>
            </w:rPr>
          </w:pPr>
          <w:hyperlink w:anchor="_Toc124517086" w:history="1">
            <w:r w:rsidR="00837820" w:rsidRPr="00FB4445">
              <w:rPr>
                <w:rStyle w:val="Hyperlink"/>
                <w:noProof/>
              </w:rPr>
              <w:t>3.7 Komt er met de digitalisering een verbod op bonnen afdrukken vanaf de weegbrug? Momenteel vormen de weegbonnen het identificatieformulier en/of afgifte bewijs.</w:t>
            </w:r>
            <w:r w:rsidR="00837820">
              <w:rPr>
                <w:noProof/>
                <w:webHidden/>
              </w:rPr>
              <w:tab/>
            </w:r>
            <w:r w:rsidR="00837820">
              <w:rPr>
                <w:noProof/>
                <w:webHidden/>
              </w:rPr>
              <w:fldChar w:fldCharType="begin"/>
            </w:r>
            <w:r w:rsidR="00837820">
              <w:rPr>
                <w:noProof/>
                <w:webHidden/>
              </w:rPr>
              <w:instrText xml:space="preserve"> PAGEREF _Toc124517086 \h </w:instrText>
            </w:r>
            <w:r w:rsidR="00837820">
              <w:rPr>
                <w:noProof/>
                <w:webHidden/>
              </w:rPr>
            </w:r>
            <w:r w:rsidR="00837820">
              <w:rPr>
                <w:noProof/>
                <w:webHidden/>
              </w:rPr>
              <w:fldChar w:fldCharType="separate"/>
            </w:r>
            <w:r w:rsidR="00837820">
              <w:rPr>
                <w:noProof/>
                <w:webHidden/>
              </w:rPr>
              <w:t>6</w:t>
            </w:r>
            <w:r w:rsidR="00837820">
              <w:rPr>
                <w:noProof/>
                <w:webHidden/>
              </w:rPr>
              <w:fldChar w:fldCharType="end"/>
            </w:r>
          </w:hyperlink>
        </w:p>
        <w:p w14:paraId="3135A562" w14:textId="3DFDA9DA" w:rsidR="00837820" w:rsidRDefault="00734E19">
          <w:pPr>
            <w:pStyle w:val="Inhopg1"/>
            <w:tabs>
              <w:tab w:val="right" w:leader="dot" w:pos="8380"/>
            </w:tabs>
            <w:rPr>
              <w:noProof/>
            </w:rPr>
          </w:pPr>
          <w:hyperlink w:anchor="_Toc124517087" w:history="1">
            <w:r w:rsidR="00837820" w:rsidRPr="00FB4445">
              <w:rPr>
                <w:rStyle w:val="Hyperlink"/>
                <w:noProof/>
              </w:rPr>
              <w:t>4 Andere documenten</w:t>
            </w:r>
            <w:r w:rsidR="00837820">
              <w:rPr>
                <w:noProof/>
                <w:webHidden/>
              </w:rPr>
              <w:tab/>
            </w:r>
            <w:r w:rsidR="00837820">
              <w:rPr>
                <w:noProof/>
                <w:webHidden/>
              </w:rPr>
              <w:fldChar w:fldCharType="begin"/>
            </w:r>
            <w:r w:rsidR="00837820">
              <w:rPr>
                <w:noProof/>
                <w:webHidden/>
              </w:rPr>
              <w:instrText xml:space="preserve"> PAGEREF _Toc124517087 \h </w:instrText>
            </w:r>
            <w:r w:rsidR="00837820">
              <w:rPr>
                <w:noProof/>
                <w:webHidden/>
              </w:rPr>
            </w:r>
            <w:r w:rsidR="00837820">
              <w:rPr>
                <w:noProof/>
                <w:webHidden/>
              </w:rPr>
              <w:fldChar w:fldCharType="separate"/>
            </w:r>
            <w:r w:rsidR="00837820">
              <w:rPr>
                <w:noProof/>
                <w:webHidden/>
              </w:rPr>
              <w:t>6</w:t>
            </w:r>
            <w:r w:rsidR="00837820">
              <w:rPr>
                <w:noProof/>
                <w:webHidden/>
              </w:rPr>
              <w:fldChar w:fldCharType="end"/>
            </w:r>
          </w:hyperlink>
        </w:p>
        <w:p w14:paraId="72167E69" w14:textId="597E0A31" w:rsidR="00837820" w:rsidRDefault="00734E19">
          <w:pPr>
            <w:pStyle w:val="Inhopg2"/>
            <w:tabs>
              <w:tab w:val="right" w:leader="dot" w:pos="8380"/>
            </w:tabs>
            <w:rPr>
              <w:noProof/>
            </w:rPr>
          </w:pPr>
          <w:hyperlink w:anchor="_Toc124517088" w:history="1">
            <w:r w:rsidR="00837820" w:rsidRPr="00FB4445">
              <w:rPr>
                <w:rStyle w:val="Hyperlink"/>
                <w:noProof/>
              </w:rPr>
              <w:t>4.1 Moet het afvalstoffenregister op de recyclageparken zelf digitaal geraadpleegd kunnen worden door de inspecteur?</w:t>
            </w:r>
            <w:r w:rsidR="00837820">
              <w:rPr>
                <w:noProof/>
                <w:webHidden/>
              </w:rPr>
              <w:tab/>
            </w:r>
            <w:r w:rsidR="00837820">
              <w:rPr>
                <w:noProof/>
                <w:webHidden/>
              </w:rPr>
              <w:fldChar w:fldCharType="begin"/>
            </w:r>
            <w:r w:rsidR="00837820">
              <w:rPr>
                <w:noProof/>
                <w:webHidden/>
              </w:rPr>
              <w:instrText xml:space="preserve"> PAGEREF _Toc124517088 \h </w:instrText>
            </w:r>
            <w:r w:rsidR="00837820">
              <w:rPr>
                <w:noProof/>
                <w:webHidden/>
              </w:rPr>
            </w:r>
            <w:r w:rsidR="00837820">
              <w:rPr>
                <w:noProof/>
                <w:webHidden/>
              </w:rPr>
              <w:fldChar w:fldCharType="separate"/>
            </w:r>
            <w:r w:rsidR="00837820">
              <w:rPr>
                <w:noProof/>
                <w:webHidden/>
              </w:rPr>
              <w:t>6</w:t>
            </w:r>
            <w:r w:rsidR="00837820">
              <w:rPr>
                <w:noProof/>
                <w:webHidden/>
              </w:rPr>
              <w:fldChar w:fldCharType="end"/>
            </w:r>
          </w:hyperlink>
        </w:p>
        <w:p w14:paraId="63FC6BDE" w14:textId="3D5B23DA" w:rsidR="00837820" w:rsidRDefault="00734E19">
          <w:pPr>
            <w:pStyle w:val="Inhopg2"/>
            <w:tabs>
              <w:tab w:val="right" w:leader="dot" w:pos="8380"/>
            </w:tabs>
            <w:rPr>
              <w:noProof/>
            </w:rPr>
          </w:pPr>
          <w:hyperlink w:anchor="_Toc124517089" w:history="1">
            <w:r w:rsidR="00837820" w:rsidRPr="00FB4445">
              <w:rPr>
                <w:rStyle w:val="Hyperlink"/>
                <w:noProof/>
              </w:rPr>
              <w:t>4.2 Wat met landgrensoverschrijdende transporten en EVOA?</w:t>
            </w:r>
            <w:r w:rsidR="00837820">
              <w:rPr>
                <w:noProof/>
                <w:webHidden/>
              </w:rPr>
              <w:tab/>
            </w:r>
            <w:r w:rsidR="00837820">
              <w:rPr>
                <w:noProof/>
                <w:webHidden/>
              </w:rPr>
              <w:fldChar w:fldCharType="begin"/>
            </w:r>
            <w:r w:rsidR="00837820">
              <w:rPr>
                <w:noProof/>
                <w:webHidden/>
              </w:rPr>
              <w:instrText xml:space="preserve"> PAGEREF _Toc124517089 \h </w:instrText>
            </w:r>
            <w:r w:rsidR="00837820">
              <w:rPr>
                <w:noProof/>
                <w:webHidden/>
              </w:rPr>
            </w:r>
            <w:r w:rsidR="00837820">
              <w:rPr>
                <w:noProof/>
                <w:webHidden/>
              </w:rPr>
              <w:fldChar w:fldCharType="separate"/>
            </w:r>
            <w:r w:rsidR="00837820">
              <w:rPr>
                <w:noProof/>
                <w:webHidden/>
              </w:rPr>
              <w:t>6</w:t>
            </w:r>
            <w:r w:rsidR="00837820">
              <w:rPr>
                <w:noProof/>
                <w:webHidden/>
              </w:rPr>
              <w:fldChar w:fldCharType="end"/>
            </w:r>
          </w:hyperlink>
        </w:p>
        <w:p w14:paraId="65C308E0" w14:textId="46475BE9" w:rsidR="00837820" w:rsidRDefault="00734E19">
          <w:pPr>
            <w:pStyle w:val="Inhopg2"/>
            <w:tabs>
              <w:tab w:val="right" w:leader="dot" w:pos="8380"/>
            </w:tabs>
            <w:rPr>
              <w:noProof/>
            </w:rPr>
          </w:pPr>
          <w:hyperlink w:anchor="_Toc124517090" w:history="1">
            <w:r w:rsidR="00837820" w:rsidRPr="00FB4445">
              <w:rPr>
                <w:rStyle w:val="Hyperlink"/>
                <w:noProof/>
              </w:rPr>
              <w:t>4.3 Wat met het handelsdocument voor dierlijke bijproducten?</w:t>
            </w:r>
            <w:r w:rsidR="00837820">
              <w:rPr>
                <w:noProof/>
                <w:webHidden/>
              </w:rPr>
              <w:tab/>
            </w:r>
            <w:r w:rsidR="00837820">
              <w:rPr>
                <w:noProof/>
                <w:webHidden/>
              </w:rPr>
              <w:fldChar w:fldCharType="begin"/>
            </w:r>
            <w:r w:rsidR="00837820">
              <w:rPr>
                <w:noProof/>
                <w:webHidden/>
              </w:rPr>
              <w:instrText xml:space="preserve"> PAGEREF _Toc124517090 \h </w:instrText>
            </w:r>
            <w:r w:rsidR="00837820">
              <w:rPr>
                <w:noProof/>
                <w:webHidden/>
              </w:rPr>
            </w:r>
            <w:r w:rsidR="00837820">
              <w:rPr>
                <w:noProof/>
                <w:webHidden/>
              </w:rPr>
              <w:fldChar w:fldCharType="separate"/>
            </w:r>
            <w:r w:rsidR="00837820">
              <w:rPr>
                <w:noProof/>
                <w:webHidden/>
              </w:rPr>
              <w:t>6</w:t>
            </w:r>
            <w:r w:rsidR="00837820">
              <w:rPr>
                <w:noProof/>
                <w:webHidden/>
              </w:rPr>
              <w:fldChar w:fldCharType="end"/>
            </w:r>
          </w:hyperlink>
        </w:p>
        <w:p w14:paraId="6EE0416E" w14:textId="3A9DD91B" w:rsidR="00837820" w:rsidRDefault="00837820">
          <w:r>
            <w:rPr>
              <w:b/>
              <w:bCs/>
              <w:lang w:val="nl-NL"/>
            </w:rPr>
            <w:fldChar w:fldCharType="end"/>
          </w:r>
        </w:p>
      </w:sdtContent>
    </w:sdt>
    <w:p w14:paraId="306BD1AB" w14:textId="77777777" w:rsidR="00DB7340" w:rsidRDefault="00DB7340" w:rsidP="00DB7340"/>
    <w:p w14:paraId="0C860B8F" w14:textId="36A699EC" w:rsidR="00ED669F" w:rsidRDefault="00ED669F" w:rsidP="00711848">
      <w:pPr>
        <w:pStyle w:val="Kop1"/>
      </w:pPr>
      <w:bookmarkStart w:id="0" w:name="_Toc124517065"/>
      <w:r>
        <w:t>Algemeen</w:t>
      </w:r>
      <w:bookmarkEnd w:id="0"/>
    </w:p>
    <w:p w14:paraId="00A0A3AF" w14:textId="0A5225F0" w:rsidR="00046A2E" w:rsidRDefault="00E41CCD" w:rsidP="00ED669F">
      <w:pPr>
        <w:pStyle w:val="Kop2"/>
      </w:pPr>
      <w:bookmarkStart w:id="1" w:name="_Toc124517066"/>
      <w:r>
        <w:t xml:space="preserve">Voor wie </w:t>
      </w:r>
      <w:r w:rsidR="00626799">
        <w:t xml:space="preserve">is het identificatieformulier </w:t>
      </w:r>
      <w:r w:rsidR="00C0175F">
        <w:t>van toepassing?</w:t>
      </w:r>
      <w:bookmarkEnd w:id="1"/>
    </w:p>
    <w:p w14:paraId="2C07222B" w14:textId="73A8EF03" w:rsidR="009B76DC" w:rsidRDefault="006B2464" w:rsidP="00C0175F">
      <w:r>
        <w:t>Het identificatieformulier moet steeds aanwezig zijn bij een afvaltransport</w:t>
      </w:r>
      <w:r w:rsidR="00393CEB">
        <w:t xml:space="preserve">, behalve indien hiervoor een uitzondering is opgenomen in </w:t>
      </w:r>
      <w:hyperlink r:id="rId11" w:history="1">
        <w:r w:rsidR="00393CEB" w:rsidRPr="00A720F8">
          <w:rPr>
            <w:rStyle w:val="Hyperlink"/>
          </w:rPr>
          <w:t>Vlarema 6.1.1.2</w:t>
        </w:r>
      </w:hyperlink>
      <w:r w:rsidR="00393CEB">
        <w:t>.</w:t>
      </w:r>
      <w:r w:rsidR="009B76DC">
        <w:t xml:space="preserve"> </w:t>
      </w:r>
    </w:p>
    <w:p w14:paraId="500F7DD2" w14:textId="77777777" w:rsidR="00075F68" w:rsidRDefault="00075F68" w:rsidP="00C0175F"/>
    <w:p w14:paraId="02218F9A" w14:textId="1F33CB74" w:rsidR="009B76DC" w:rsidRDefault="009B76DC" w:rsidP="00C0175F">
      <w:r>
        <w:t xml:space="preserve">Het is de IHM of </w:t>
      </w:r>
      <w:r w:rsidR="00644CCD">
        <w:t>‘</w:t>
      </w:r>
      <w:r>
        <w:t>afvalstoffenproducent die eigen regelingen treft</w:t>
      </w:r>
      <w:r w:rsidR="00644CCD">
        <w:t>’</w:t>
      </w:r>
      <w:r>
        <w:t xml:space="preserve"> die moet zorgen voor een correct ingevuld identificatieformulier.</w:t>
      </w:r>
      <w:r w:rsidR="006F56EA">
        <w:t xml:space="preserve"> </w:t>
      </w:r>
      <w:r w:rsidR="00954721">
        <w:t>De vervoerder mag pas vervoeren als het identificatieformulier aanwezig is.</w:t>
      </w:r>
      <w:r w:rsidR="00B44FA2">
        <w:t xml:space="preserve"> In Vlarema 9 zal ook staan dat de vervoerder de start van het transport moet registreren.</w:t>
      </w:r>
    </w:p>
    <w:p w14:paraId="6C511695" w14:textId="77777777" w:rsidR="00075F68" w:rsidRDefault="00075F68" w:rsidP="00C0175F"/>
    <w:p w14:paraId="097CCD1D" w14:textId="6DD47A08" w:rsidR="00B81FD4" w:rsidRDefault="00A913E6" w:rsidP="00C0175F">
      <w:r>
        <w:t>D</w:t>
      </w:r>
      <w:r w:rsidR="00075F68">
        <w:t xml:space="preserve">e IHM </w:t>
      </w:r>
      <w:r>
        <w:t xml:space="preserve">bepaalt </w:t>
      </w:r>
      <w:r w:rsidR="00075F68">
        <w:t>de bestemming</w:t>
      </w:r>
      <w:r w:rsidR="00797954">
        <w:t xml:space="preserve">, is </w:t>
      </w:r>
      <w:r w:rsidR="00075F68">
        <w:t>verantwoordelijk dat de bestemming vergund is</w:t>
      </w:r>
      <w:r w:rsidR="00797954">
        <w:t>,</w:t>
      </w:r>
      <w:r w:rsidR="00075F68">
        <w:t xml:space="preserve"> en </w:t>
      </w:r>
      <w:r w:rsidR="00797954">
        <w:t xml:space="preserve">zorgt </w:t>
      </w:r>
      <w:r w:rsidR="00075F68">
        <w:t xml:space="preserve">voor het (digitale) </w:t>
      </w:r>
      <w:r w:rsidR="00797954">
        <w:t>identificatie</w:t>
      </w:r>
      <w:r w:rsidR="00075F68">
        <w:t xml:space="preserve">formulier. </w:t>
      </w:r>
      <w:r w:rsidR="00937038">
        <w:t xml:space="preserve">De </w:t>
      </w:r>
      <w:r w:rsidR="00303F3B">
        <w:t>afval</w:t>
      </w:r>
      <w:r w:rsidR="00937038">
        <w:t xml:space="preserve">producent kan </w:t>
      </w:r>
      <w:r w:rsidR="003B42D4">
        <w:t>de rol van IHM ook toebedelen aan de verwerker, die dan als IHM optreedt en het formulier voorziet. De bestemming van het afval kan in dat geval contractueel worden vastgelegd</w:t>
      </w:r>
      <w:r w:rsidR="00FC22AB">
        <w:t>.</w:t>
      </w:r>
      <w:r w:rsidR="002D3AF0">
        <w:t xml:space="preserve"> Indien de rol van IHM wordt uitbesteed moet</w:t>
      </w:r>
      <w:r w:rsidR="00872C8F">
        <w:t xml:space="preserve"> de </w:t>
      </w:r>
      <w:r w:rsidR="00303F3B">
        <w:t>uitbesteedde</w:t>
      </w:r>
      <w:r w:rsidR="002D3AF0">
        <w:t xml:space="preserve"> partij </w:t>
      </w:r>
      <w:r w:rsidR="00075F68">
        <w:t>op het formulier aangemerkt staan als IHM.</w:t>
      </w:r>
      <w:r w:rsidR="00F47851">
        <w:t xml:space="preserve"> Dit is enkel mogelijk als deze partij ook </w:t>
      </w:r>
      <w:r w:rsidR="00456DCE">
        <w:t>geregistreerd is als IHM. Een verwerker bv. die niet als IHM is geregistreerd, komt niet in aanmerking.</w:t>
      </w:r>
    </w:p>
    <w:p w14:paraId="0F09BDE2" w14:textId="6DF2F106" w:rsidR="00C0175F" w:rsidRDefault="00C0175F" w:rsidP="00ED669F">
      <w:pPr>
        <w:pStyle w:val="Kop2"/>
      </w:pPr>
      <w:bookmarkStart w:id="2" w:name="_Toc124517067"/>
      <w:r>
        <w:t>Uitzonderingen</w:t>
      </w:r>
      <w:r w:rsidR="005866A9">
        <w:t>: welke afval</w:t>
      </w:r>
      <w:r w:rsidR="00A8108A">
        <w:t>transporten zijn vrijgesteld van het identificatieformulier?</w:t>
      </w:r>
      <w:bookmarkEnd w:id="2"/>
    </w:p>
    <w:p w14:paraId="66586B75" w14:textId="0A727E7B" w:rsidR="00095DC1" w:rsidRDefault="00095DC1" w:rsidP="00095DC1">
      <w:pPr>
        <w:rPr>
          <w:rStyle w:val="Hyperlink"/>
        </w:rPr>
      </w:pPr>
      <w:r>
        <w:t xml:space="preserve">Zie </w:t>
      </w:r>
      <w:hyperlink r:id="rId12" w:history="1">
        <w:r w:rsidRPr="00095DC1">
          <w:rPr>
            <w:rStyle w:val="Hyperlink"/>
          </w:rPr>
          <w:t>Vlarema 6.1.1.2</w:t>
        </w:r>
      </w:hyperlink>
      <w:r w:rsidR="00AE2F12">
        <w:rPr>
          <w:rStyle w:val="Hyperlink"/>
        </w:rPr>
        <w:t>:</w:t>
      </w:r>
    </w:p>
    <w:p w14:paraId="4F717DAA" w14:textId="43978B83" w:rsidR="00013C02" w:rsidRDefault="00013C02" w:rsidP="00013C02">
      <w:pPr>
        <w:spacing w:line="240" w:lineRule="auto"/>
      </w:pPr>
      <w:r w:rsidRPr="00013C02">
        <w:t>Een identificatieformulier is aanwezig tijdens het vervoer van alle afvalstoffen, met uitzondering van :</w:t>
      </w:r>
    </w:p>
    <w:tbl>
      <w:tblPr>
        <w:tblW w:w="0" w:type="auto"/>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3"/>
        <w:gridCol w:w="8051"/>
      </w:tblGrid>
      <w:tr w:rsidR="00AA1B09" w:rsidRPr="00AE2F12" w14:paraId="426EDAD9" w14:textId="77777777" w:rsidTr="00AA1B09">
        <w:tc>
          <w:tcPr>
            <w:tcW w:w="0" w:type="auto"/>
            <w:tcBorders>
              <w:top w:val="single" w:sz="2" w:space="0" w:color="auto"/>
              <w:left w:val="single" w:sz="2" w:space="0" w:color="auto"/>
              <w:bottom w:val="single" w:sz="2" w:space="0" w:color="auto"/>
              <w:right w:val="single" w:sz="2" w:space="0" w:color="auto"/>
            </w:tcBorders>
            <w:shd w:val="clear" w:color="auto" w:fill="FFFFFF"/>
            <w:hideMark/>
          </w:tcPr>
          <w:p w14:paraId="514BDF62" w14:textId="77777777" w:rsidR="00AA1B09" w:rsidRPr="00AE2F12" w:rsidRDefault="00AA1B09" w:rsidP="00AA1B09">
            <w:pPr>
              <w:spacing w:line="240" w:lineRule="auto"/>
              <w:contextualSpacing w:val="0"/>
              <w:rPr>
                <w:rFonts w:cs="Arial"/>
                <w:color w:val="000000"/>
                <w:szCs w:val="20"/>
                <w:lang w:eastAsia="nl-BE"/>
              </w:rPr>
            </w:pPr>
            <w:r w:rsidRPr="00AE2F12">
              <w:rPr>
                <w:rFonts w:cs="Arial"/>
                <w:color w:val="000000"/>
                <w:szCs w:val="20"/>
                <w:lang w:eastAsia="nl-BE"/>
              </w:rPr>
              <w:t>1°</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14:paraId="66C5843C" w14:textId="77777777" w:rsidR="00AA1B09" w:rsidRPr="00AE2F12" w:rsidRDefault="00AA1B09" w:rsidP="00AA1B09">
            <w:pPr>
              <w:spacing w:line="240" w:lineRule="auto"/>
              <w:contextualSpacing w:val="0"/>
              <w:rPr>
                <w:rFonts w:cs="Arial"/>
                <w:color w:val="000000"/>
                <w:szCs w:val="20"/>
                <w:lang w:eastAsia="nl-BE"/>
              </w:rPr>
            </w:pPr>
            <w:r w:rsidRPr="00AE2F12">
              <w:rPr>
                <w:rFonts w:cs="Arial"/>
                <w:color w:val="000000"/>
                <w:szCs w:val="20"/>
                <w:lang w:eastAsia="nl-BE"/>
              </w:rPr>
              <w:t>de inzameling in één ophaalronde van huishoudelijke afvalstoffen, met huishoudelijke afvalstoffen vergelijkbare bedrijfsafvalstoffen of niet-gevaarlijke bedrijfsafvalstoffen; </w:t>
            </w:r>
          </w:p>
        </w:tc>
      </w:tr>
      <w:tr w:rsidR="00AA1B09" w:rsidRPr="00AE2F12" w14:paraId="4A4B26F2" w14:textId="77777777" w:rsidTr="00AA1B09">
        <w:tc>
          <w:tcPr>
            <w:tcW w:w="0" w:type="auto"/>
            <w:tcBorders>
              <w:top w:val="single" w:sz="2" w:space="0" w:color="auto"/>
              <w:left w:val="single" w:sz="2" w:space="0" w:color="auto"/>
              <w:bottom w:val="single" w:sz="2" w:space="0" w:color="auto"/>
              <w:right w:val="single" w:sz="2" w:space="0" w:color="auto"/>
            </w:tcBorders>
            <w:shd w:val="clear" w:color="auto" w:fill="FFFFFF"/>
            <w:hideMark/>
          </w:tcPr>
          <w:p w14:paraId="31CE83A2" w14:textId="77777777" w:rsidR="00AA1B09" w:rsidRPr="00AE2F12" w:rsidRDefault="00AA1B09" w:rsidP="00AA1B09">
            <w:pPr>
              <w:spacing w:line="240" w:lineRule="auto"/>
              <w:contextualSpacing w:val="0"/>
              <w:rPr>
                <w:rFonts w:cs="Arial"/>
                <w:color w:val="000000"/>
                <w:szCs w:val="20"/>
                <w:lang w:eastAsia="nl-BE"/>
              </w:rPr>
            </w:pPr>
            <w:r w:rsidRPr="00AE2F12">
              <w:rPr>
                <w:rFonts w:cs="Arial"/>
                <w:color w:val="000000"/>
                <w:szCs w:val="20"/>
                <w:lang w:eastAsia="nl-BE"/>
              </w:rPr>
              <w:t>2°</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14:paraId="5A9CBEA8" w14:textId="77777777" w:rsidR="00AA1B09" w:rsidRPr="00AE2F12" w:rsidRDefault="00AA1B09" w:rsidP="00AA1B09">
            <w:pPr>
              <w:spacing w:line="240" w:lineRule="auto"/>
              <w:contextualSpacing w:val="0"/>
              <w:rPr>
                <w:rFonts w:cs="Arial"/>
                <w:color w:val="000000"/>
                <w:szCs w:val="20"/>
                <w:lang w:eastAsia="nl-BE"/>
              </w:rPr>
            </w:pPr>
            <w:r w:rsidRPr="00AE2F12">
              <w:rPr>
                <w:rFonts w:cs="Arial"/>
                <w:color w:val="000000"/>
                <w:szCs w:val="20"/>
                <w:lang w:eastAsia="nl-BE"/>
              </w:rPr>
              <w:t>de particulier die zijn afvalstoffen naar inzamelpunten van afvalstoffen brengt; </w:t>
            </w:r>
          </w:p>
        </w:tc>
      </w:tr>
      <w:tr w:rsidR="00AA1B09" w:rsidRPr="00AE2F12" w14:paraId="773CBA84" w14:textId="77777777" w:rsidTr="00AA1B09">
        <w:tc>
          <w:tcPr>
            <w:tcW w:w="0" w:type="auto"/>
            <w:tcBorders>
              <w:top w:val="single" w:sz="2" w:space="0" w:color="auto"/>
              <w:left w:val="single" w:sz="2" w:space="0" w:color="auto"/>
              <w:bottom w:val="single" w:sz="2" w:space="0" w:color="auto"/>
              <w:right w:val="single" w:sz="2" w:space="0" w:color="auto"/>
            </w:tcBorders>
            <w:shd w:val="clear" w:color="auto" w:fill="FFFFFF"/>
            <w:hideMark/>
          </w:tcPr>
          <w:p w14:paraId="4021EBAE" w14:textId="77777777" w:rsidR="00AA1B09" w:rsidRPr="00AE2F12" w:rsidRDefault="00AA1B09" w:rsidP="00AA1B09">
            <w:pPr>
              <w:spacing w:line="240" w:lineRule="auto"/>
              <w:contextualSpacing w:val="0"/>
              <w:rPr>
                <w:rFonts w:cs="Arial"/>
                <w:color w:val="000000"/>
                <w:szCs w:val="20"/>
                <w:lang w:eastAsia="nl-BE"/>
              </w:rPr>
            </w:pPr>
            <w:r w:rsidRPr="00AE2F12">
              <w:rPr>
                <w:rFonts w:cs="Arial"/>
                <w:color w:val="000000"/>
                <w:szCs w:val="20"/>
                <w:lang w:eastAsia="nl-BE"/>
              </w:rPr>
              <w:t>3°</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14:paraId="705B3CE9" w14:textId="77777777" w:rsidR="00AA1B09" w:rsidRPr="00AE2F12" w:rsidRDefault="00AA1B09" w:rsidP="00AA1B09">
            <w:pPr>
              <w:spacing w:line="240" w:lineRule="auto"/>
              <w:contextualSpacing w:val="0"/>
              <w:rPr>
                <w:rFonts w:cs="Arial"/>
                <w:color w:val="000000"/>
                <w:szCs w:val="20"/>
                <w:lang w:eastAsia="nl-BE"/>
              </w:rPr>
            </w:pPr>
            <w:r w:rsidRPr="00AE2F12">
              <w:rPr>
                <w:rFonts w:cs="Arial"/>
                <w:color w:val="000000"/>
                <w:szCs w:val="20"/>
                <w:lang w:eastAsia="nl-BE"/>
              </w:rPr>
              <w:t>de zelfstandige of kleine ondernemer, die geen afvalstoffenverwerker is, met minder dan tien werknemers, die de afvalstoffen waarvan hij de producent is, naar inzamelpunten van afvalstoffen brengt; </w:t>
            </w:r>
          </w:p>
        </w:tc>
      </w:tr>
      <w:tr w:rsidR="00AA1B09" w:rsidRPr="00AE2F12" w14:paraId="1BAF8FB9" w14:textId="77777777" w:rsidTr="00AA1B09">
        <w:tc>
          <w:tcPr>
            <w:tcW w:w="0" w:type="auto"/>
            <w:tcBorders>
              <w:top w:val="single" w:sz="2" w:space="0" w:color="auto"/>
              <w:left w:val="single" w:sz="2" w:space="0" w:color="auto"/>
              <w:bottom w:val="single" w:sz="2" w:space="0" w:color="auto"/>
              <w:right w:val="single" w:sz="2" w:space="0" w:color="auto"/>
            </w:tcBorders>
            <w:shd w:val="clear" w:color="auto" w:fill="FFFFFF"/>
            <w:hideMark/>
          </w:tcPr>
          <w:p w14:paraId="6FCC4E2A" w14:textId="77777777" w:rsidR="00AA1B09" w:rsidRPr="00AE2F12" w:rsidRDefault="00AA1B09" w:rsidP="00AA1B09">
            <w:pPr>
              <w:spacing w:line="240" w:lineRule="auto"/>
              <w:contextualSpacing w:val="0"/>
              <w:rPr>
                <w:rFonts w:cs="Arial"/>
                <w:color w:val="000000"/>
                <w:szCs w:val="20"/>
                <w:lang w:eastAsia="nl-BE"/>
              </w:rPr>
            </w:pPr>
            <w:r w:rsidRPr="00AE2F12">
              <w:rPr>
                <w:rFonts w:cs="Arial"/>
                <w:color w:val="000000"/>
                <w:szCs w:val="20"/>
                <w:lang w:eastAsia="nl-BE"/>
              </w:rPr>
              <w:lastRenderedPageBreak/>
              <w:t>4°</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14:paraId="0BDF96F9" w14:textId="77777777" w:rsidR="00AA1B09" w:rsidRPr="00AE2F12" w:rsidRDefault="00AA1B09" w:rsidP="00AA1B09">
            <w:pPr>
              <w:spacing w:line="240" w:lineRule="auto"/>
              <w:contextualSpacing w:val="0"/>
              <w:rPr>
                <w:rFonts w:cs="Arial"/>
                <w:color w:val="000000"/>
                <w:szCs w:val="20"/>
                <w:lang w:eastAsia="nl-BE"/>
              </w:rPr>
            </w:pPr>
            <w:r w:rsidRPr="00AE2F12">
              <w:rPr>
                <w:rFonts w:cs="Arial"/>
                <w:color w:val="000000"/>
                <w:szCs w:val="20"/>
                <w:lang w:eastAsia="nl-BE"/>
              </w:rPr>
              <w:t>de afvalstoffenproducent van afvalstoffen die zijn ontstaan uit verleende onderhoudsdiensten bij derden, die de afvalstoffen naar zijn bedrijfsterrein of naar een verwerkingsinrichting brengt; </w:t>
            </w:r>
          </w:p>
        </w:tc>
      </w:tr>
      <w:tr w:rsidR="00AA1B09" w:rsidRPr="00AE2F12" w14:paraId="28F42294" w14:textId="77777777" w:rsidTr="00AA1B09">
        <w:tc>
          <w:tcPr>
            <w:tcW w:w="0" w:type="auto"/>
            <w:tcBorders>
              <w:top w:val="single" w:sz="2" w:space="0" w:color="auto"/>
              <w:left w:val="single" w:sz="2" w:space="0" w:color="auto"/>
              <w:bottom w:val="single" w:sz="2" w:space="0" w:color="auto"/>
              <w:right w:val="single" w:sz="2" w:space="0" w:color="auto"/>
            </w:tcBorders>
            <w:shd w:val="clear" w:color="auto" w:fill="FFFFFF"/>
            <w:hideMark/>
          </w:tcPr>
          <w:p w14:paraId="392967B3" w14:textId="77777777" w:rsidR="00AA1B09" w:rsidRPr="00AE2F12" w:rsidRDefault="00AA1B09" w:rsidP="00AA1B09">
            <w:pPr>
              <w:spacing w:line="240" w:lineRule="auto"/>
              <w:contextualSpacing w:val="0"/>
              <w:rPr>
                <w:rFonts w:cs="Arial"/>
                <w:color w:val="000000"/>
                <w:szCs w:val="20"/>
                <w:lang w:eastAsia="nl-BE"/>
              </w:rPr>
            </w:pPr>
            <w:r w:rsidRPr="00AE2F12">
              <w:rPr>
                <w:rFonts w:cs="Arial"/>
                <w:color w:val="000000"/>
                <w:szCs w:val="20"/>
                <w:lang w:eastAsia="nl-BE"/>
              </w:rPr>
              <w:t>5°</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14:paraId="047C206A" w14:textId="77777777" w:rsidR="00AA1B09" w:rsidRPr="00AE2F12" w:rsidRDefault="00AA1B09" w:rsidP="00AA1B09">
            <w:pPr>
              <w:spacing w:line="240" w:lineRule="auto"/>
              <w:contextualSpacing w:val="0"/>
              <w:rPr>
                <w:rFonts w:cs="Arial"/>
                <w:color w:val="000000"/>
                <w:szCs w:val="20"/>
                <w:lang w:eastAsia="nl-BE"/>
              </w:rPr>
            </w:pPr>
            <w:r w:rsidRPr="00AE2F12">
              <w:rPr>
                <w:rFonts w:cs="Arial"/>
                <w:color w:val="000000"/>
                <w:szCs w:val="20"/>
                <w:lang w:eastAsia="nl-BE"/>
              </w:rPr>
              <w:t>de leverancier van goederen die in het kader van de terugnameplicht, van de aanvaardingsplicht of van vrijwillige terugname, ter gelegenheid van een levering van goederen, lege verpakkingen of afgedankte goederen naar zijn bedrijfsterrein of naar een inzamelpunt voor afgedankte goederen brengt; </w:t>
            </w:r>
          </w:p>
        </w:tc>
      </w:tr>
      <w:tr w:rsidR="00AA1B09" w:rsidRPr="00AE2F12" w14:paraId="659E0501" w14:textId="77777777" w:rsidTr="00AA1B09">
        <w:tc>
          <w:tcPr>
            <w:tcW w:w="0" w:type="auto"/>
            <w:tcBorders>
              <w:top w:val="single" w:sz="2" w:space="0" w:color="auto"/>
              <w:left w:val="single" w:sz="2" w:space="0" w:color="auto"/>
              <w:bottom w:val="single" w:sz="2" w:space="0" w:color="auto"/>
              <w:right w:val="single" w:sz="2" w:space="0" w:color="auto"/>
            </w:tcBorders>
            <w:shd w:val="clear" w:color="auto" w:fill="FFFFFF"/>
            <w:hideMark/>
          </w:tcPr>
          <w:p w14:paraId="38DF57B7" w14:textId="77777777" w:rsidR="00AA1B09" w:rsidRPr="00AE2F12" w:rsidRDefault="00AA1B09" w:rsidP="00AA1B09">
            <w:pPr>
              <w:spacing w:line="240" w:lineRule="auto"/>
              <w:contextualSpacing w:val="0"/>
              <w:rPr>
                <w:rFonts w:cs="Arial"/>
                <w:color w:val="000000"/>
                <w:szCs w:val="20"/>
                <w:lang w:eastAsia="nl-BE"/>
              </w:rPr>
            </w:pPr>
            <w:r w:rsidRPr="00AE2F12">
              <w:rPr>
                <w:rFonts w:cs="Arial"/>
                <w:color w:val="000000"/>
                <w:szCs w:val="20"/>
                <w:lang w:eastAsia="nl-BE"/>
              </w:rPr>
              <w:t>6°</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14:paraId="6B34DA0D" w14:textId="77777777" w:rsidR="00AA1B09" w:rsidRPr="00AE2F12" w:rsidRDefault="00AA1B09" w:rsidP="00AA1B09">
            <w:pPr>
              <w:spacing w:line="240" w:lineRule="auto"/>
              <w:contextualSpacing w:val="0"/>
              <w:rPr>
                <w:rFonts w:cs="Arial"/>
                <w:color w:val="000000"/>
                <w:szCs w:val="20"/>
                <w:lang w:eastAsia="nl-BE"/>
              </w:rPr>
            </w:pPr>
            <w:r w:rsidRPr="00AE2F12">
              <w:rPr>
                <w:rFonts w:cs="Arial"/>
                <w:color w:val="000000"/>
                <w:szCs w:val="20"/>
                <w:lang w:eastAsia="nl-BE"/>
              </w:rPr>
              <w:t>de houder van afvalstoffen die in het kader van de terugnameplicht, de aanvaardingsplicht of een vrijwillige terugname de afvalstoffen terugbrengt naar zijn leverancier van soortgelijke goederen; </w:t>
            </w:r>
          </w:p>
        </w:tc>
      </w:tr>
      <w:tr w:rsidR="00AA1B09" w:rsidRPr="00AE2F12" w14:paraId="5BBD0FBD" w14:textId="77777777" w:rsidTr="00AA1B09">
        <w:tc>
          <w:tcPr>
            <w:tcW w:w="0" w:type="auto"/>
            <w:tcBorders>
              <w:top w:val="single" w:sz="2" w:space="0" w:color="auto"/>
              <w:left w:val="single" w:sz="2" w:space="0" w:color="auto"/>
              <w:bottom w:val="single" w:sz="2" w:space="0" w:color="auto"/>
              <w:right w:val="single" w:sz="2" w:space="0" w:color="auto"/>
            </w:tcBorders>
            <w:shd w:val="clear" w:color="auto" w:fill="FFFFFF"/>
            <w:hideMark/>
          </w:tcPr>
          <w:p w14:paraId="7A32E0EF" w14:textId="77777777" w:rsidR="00AA1B09" w:rsidRPr="00AE2F12" w:rsidRDefault="00AA1B09" w:rsidP="00AA1B09">
            <w:pPr>
              <w:spacing w:line="240" w:lineRule="auto"/>
              <w:contextualSpacing w:val="0"/>
              <w:rPr>
                <w:rFonts w:cs="Arial"/>
                <w:color w:val="000000"/>
                <w:szCs w:val="20"/>
                <w:lang w:eastAsia="nl-BE"/>
              </w:rPr>
            </w:pPr>
            <w:r w:rsidRPr="00AE2F12">
              <w:rPr>
                <w:rFonts w:cs="Arial"/>
                <w:color w:val="000000"/>
                <w:szCs w:val="20"/>
                <w:lang w:eastAsia="nl-BE"/>
              </w:rPr>
              <w:t>7°</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14:paraId="0CEC2E68" w14:textId="77777777" w:rsidR="00AA1B09" w:rsidRPr="00AE2F12" w:rsidRDefault="00AA1B09" w:rsidP="00AA1B09">
            <w:pPr>
              <w:spacing w:line="240" w:lineRule="auto"/>
              <w:contextualSpacing w:val="0"/>
              <w:rPr>
                <w:rFonts w:cs="Arial"/>
                <w:color w:val="000000"/>
                <w:szCs w:val="20"/>
                <w:lang w:eastAsia="nl-BE"/>
              </w:rPr>
            </w:pPr>
            <w:r w:rsidRPr="00AE2F12">
              <w:rPr>
                <w:rFonts w:cs="Arial"/>
                <w:color w:val="000000"/>
                <w:szCs w:val="20"/>
                <w:lang w:eastAsia="nl-BE"/>
              </w:rPr>
              <w:t>het kringloopcentrum of het hergebruikcentrum voor EEA dat de ingezamelde afgedankte EEA, die een visuele voorselectie op herbruikbaarheid hebben ondergaan, vervoert naar een hergebruikcentrum voor EEA, met het oog op de voorbereiding voor hergebruik;</w:t>
            </w:r>
          </w:p>
        </w:tc>
      </w:tr>
      <w:tr w:rsidR="00AA1B09" w:rsidRPr="00AE2F12" w14:paraId="1944B493" w14:textId="77777777" w:rsidTr="00AA1B09">
        <w:tc>
          <w:tcPr>
            <w:tcW w:w="0" w:type="auto"/>
            <w:tcBorders>
              <w:top w:val="single" w:sz="2" w:space="0" w:color="auto"/>
              <w:left w:val="single" w:sz="2" w:space="0" w:color="auto"/>
              <w:bottom w:val="single" w:sz="2" w:space="0" w:color="auto"/>
              <w:right w:val="single" w:sz="2" w:space="0" w:color="auto"/>
            </w:tcBorders>
            <w:shd w:val="clear" w:color="auto" w:fill="FFFFFF"/>
            <w:hideMark/>
          </w:tcPr>
          <w:p w14:paraId="7F11BC31" w14:textId="77777777" w:rsidR="00AA1B09" w:rsidRPr="00AE2F12" w:rsidRDefault="00AA1B09" w:rsidP="00AA1B09">
            <w:pPr>
              <w:spacing w:line="240" w:lineRule="auto"/>
              <w:contextualSpacing w:val="0"/>
              <w:rPr>
                <w:rFonts w:cs="Arial"/>
                <w:color w:val="000000"/>
                <w:szCs w:val="20"/>
                <w:lang w:eastAsia="nl-BE"/>
              </w:rPr>
            </w:pPr>
            <w:r w:rsidRPr="00AE2F12">
              <w:rPr>
                <w:rFonts w:cs="Arial"/>
                <w:color w:val="000000"/>
                <w:szCs w:val="20"/>
                <w:lang w:eastAsia="nl-BE"/>
              </w:rPr>
              <w:t>8°</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14:paraId="666DB1A3" w14:textId="77777777" w:rsidR="00AA1B09" w:rsidRPr="00AE2F12" w:rsidRDefault="00AA1B09" w:rsidP="00AA1B09">
            <w:pPr>
              <w:spacing w:line="240" w:lineRule="auto"/>
              <w:contextualSpacing w:val="0"/>
              <w:rPr>
                <w:rFonts w:cs="Arial"/>
                <w:color w:val="000000"/>
                <w:szCs w:val="20"/>
                <w:lang w:eastAsia="nl-BE"/>
              </w:rPr>
            </w:pPr>
            <w:r w:rsidRPr="00AE2F12">
              <w:rPr>
                <w:rFonts w:cs="Arial"/>
                <w:color w:val="000000"/>
                <w:szCs w:val="20"/>
                <w:lang w:eastAsia="nl-BE"/>
              </w:rPr>
              <w:t>de afvalstoffenproducenten die hun afvalstoffen via pijpleidingen vervoeren.  </w:t>
            </w:r>
          </w:p>
        </w:tc>
      </w:tr>
      <w:tr w:rsidR="00AA1B09" w:rsidRPr="00AE2F12" w14:paraId="2F1907F3" w14:textId="77777777" w:rsidTr="00AA1B09">
        <w:tc>
          <w:tcPr>
            <w:tcW w:w="0" w:type="auto"/>
            <w:tcBorders>
              <w:top w:val="single" w:sz="2" w:space="0" w:color="auto"/>
              <w:left w:val="single" w:sz="2" w:space="0" w:color="auto"/>
              <w:bottom w:val="single" w:sz="2" w:space="0" w:color="auto"/>
              <w:right w:val="single" w:sz="2" w:space="0" w:color="auto"/>
            </w:tcBorders>
            <w:shd w:val="clear" w:color="auto" w:fill="FFFFFF"/>
            <w:hideMark/>
          </w:tcPr>
          <w:p w14:paraId="7BD036A1" w14:textId="77777777" w:rsidR="00AA1B09" w:rsidRPr="00AE2F12" w:rsidRDefault="00AA1B09" w:rsidP="00AA1B09">
            <w:pPr>
              <w:spacing w:line="240" w:lineRule="auto"/>
              <w:contextualSpacing w:val="0"/>
              <w:rPr>
                <w:rFonts w:cs="Arial"/>
                <w:color w:val="000000"/>
                <w:szCs w:val="20"/>
                <w:lang w:eastAsia="nl-BE"/>
              </w:rPr>
            </w:pPr>
            <w:r w:rsidRPr="00AE2F12">
              <w:rPr>
                <w:rFonts w:cs="Arial"/>
                <w:color w:val="000000"/>
                <w:szCs w:val="20"/>
                <w:lang w:eastAsia="nl-BE"/>
              </w:rPr>
              <w:t>9°</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14:paraId="7DCCA669" w14:textId="77777777" w:rsidR="00AA1B09" w:rsidRPr="00AE2F12" w:rsidRDefault="00AA1B09" w:rsidP="00AA1B09">
            <w:pPr>
              <w:spacing w:line="240" w:lineRule="auto"/>
              <w:contextualSpacing w:val="0"/>
              <w:rPr>
                <w:rFonts w:cs="Arial"/>
                <w:color w:val="000000"/>
                <w:szCs w:val="20"/>
                <w:lang w:eastAsia="nl-BE"/>
              </w:rPr>
            </w:pPr>
            <w:r w:rsidRPr="00AE2F12">
              <w:rPr>
                <w:rFonts w:cs="Arial"/>
                <w:color w:val="000000"/>
                <w:szCs w:val="20"/>
                <w:lang w:eastAsia="nl-BE"/>
              </w:rPr>
              <w:t>de inzamelaar, afvalstoffenhandelaar of -makelaar die niet-gevaarlijke afvalstoffen van een recyclagepark naar een inzamelpunt van afvalstoffen of naar een verwerkingsinrichting brengt;</w:t>
            </w:r>
          </w:p>
        </w:tc>
      </w:tr>
      <w:tr w:rsidR="00AA1B09" w:rsidRPr="00AE2F12" w14:paraId="09D75AE5" w14:textId="77777777" w:rsidTr="00AA1B09">
        <w:tc>
          <w:tcPr>
            <w:tcW w:w="0" w:type="auto"/>
            <w:tcBorders>
              <w:top w:val="single" w:sz="2" w:space="0" w:color="auto"/>
              <w:left w:val="single" w:sz="2" w:space="0" w:color="auto"/>
              <w:bottom w:val="single" w:sz="2" w:space="0" w:color="auto"/>
              <w:right w:val="single" w:sz="2" w:space="0" w:color="auto"/>
            </w:tcBorders>
            <w:shd w:val="clear" w:color="auto" w:fill="FFFFFF"/>
            <w:hideMark/>
          </w:tcPr>
          <w:p w14:paraId="6E52CE37" w14:textId="77777777" w:rsidR="00AA1B09" w:rsidRPr="00AE2F12" w:rsidRDefault="00AA1B09" w:rsidP="00AA1B09">
            <w:pPr>
              <w:spacing w:line="240" w:lineRule="auto"/>
              <w:contextualSpacing w:val="0"/>
              <w:rPr>
                <w:rFonts w:cs="Arial"/>
                <w:color w:val="000000"/>
                <w:szCs w:val="20"/>
                <w:lang w:eastAsia="nl-BE"/>
              </w:rPr>
            </w:pPr>
            <w:r w:rsidRPr="00AE2F12">
              <w:rPr>
                <w:rFonts w:cs="Arial"/>
                <w:color w:val="000000"/>
                <w:szCs w:val="20"/>
                <w:lang w:eastAsia="nl-BE"/>
              </w:rPr>
              <w:t>10°</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14:paraId="79BE051E" w14:textId="77777777" w:rsidR="00AA1B09" w:rsidRPr="00AE2F12" w:rsidRDefault="00AA1B09" w:rsidP="00AA1B09">
            <w:pPr>
              <w:spacing w:line="240" w:lineRule="auto"/>
              <w:contextualSpacing w:val="0"/>
              <w:rPr>
                <w:rFonts w:cs="Arial"/>
                <w:color w:val="000000"/>
                <w:szCs w:val="20"/>
                <w:lang w:eastAsia="nl-BE"/>
              </w:rPr>
            </w:pPr>
            <w:r w:rsidRPr="00AE2F12">
              <w:rPr>
                <w:rFonts w:cs="Arial"/>
                <w:color w:val="000000"/>
                <w:szCs w:val="20"/>
                <w:lang w:eastAsia="nl-BE"/>
              </w:rPr>
              <w:t>de afvalstoffenproducent die in het kader van een collectieve regeling met andere bedrijven die gevestigd zijn op hetzelfde bedrijventerrein, de eigen bedrijfsafvalstoffen vervoert naar een inzamelpunt van afvalstoffen op het bedrijventerrein waar hij zelf gevestigd is, en dat alleen voor die bedrijven bedoeld is, waarbij tijdens het transport het terrein niet verlaten wordt of de kortste route genomen wordt. Het bedrijventerrein is officieel ruimtelijk bestemd als bedrijventerrein en bevindt zich niet in een zeehavengebied.</w:t>
            </w:r>
          </w:p>
        </w:tc>
      </w:tr>
    </w:tbl>
    <w:p w14:paraId="2CC9B7BB" w14:textId="77777777" w:rsidR="00C43AAE" w:rsidRDefault="00C43AAE" w:rsidP="00C43AAE"/>
    <w:p w14:paraId="46DD4FA4" w14:textId="2AC96866" w:rsidR="00300EDE" w:rsidRDefault="00F57A2F" w:rsidP="00BB1624">
      <w:pPr>
        <w:pStyle w:val="Kop2"/>
      </w:pPr>
      <w:bookmarkStart w:id="3" w:name="_Toc124517068"/>
      <w:r w:rsidRPr="00F57A2F">
        <w:t>Is de IHM</w:t>
      </w:r>
      <w:r w:rsidR="00BB1624">
        <w:t>, verantwoordelijk voor de aanmaak van het identificatieformulier,</w:t>
      </w:r>
      <w:r w:rsidRPr="00F57A2F">
        <w:t xml:space="preserve"> automatisch eigenaar van de afvalstoffen?</w:t>
      </w:r>
      <w:bookmarkEnd w:id="3"/>
    </w:p>
    <w:p w14:paraId="065B40DE" w14:textId="114306B0" w:rsidR="00300EDE" w:rsidRDefault="00300EDE" w:rsidP="00300EDE">
      <w:r>
        <w:t>Neen, eigenaarschap staat hier los van. Je kan IHM zijn zonder eigenaar te zijn van de afvalstoffen.</w:t>
      </w:r>
    </w:p>
    <w:p w14:paraId="75D43247" w14:textId="77777777" w:rsidR="00300EDE" w:rsidRDefault="00300EDE" w:rsidP="00300EDE"/>
    <w:p w14:paraId="097966BF" w14:textId="532AF37B" w:rsidR="00BB1624" w:rsidRDefault="00300EDE" w:rsidP="00BB1624">
      <w:pPr>
        <w:pStyle w:val="Kop2"/>
      </w:pPr>
      <w:bookmarkStart w:id="4" w:name="_Toc124517069"/>
      <w:r w:rsidRPr="00BB1624">
        <w:t xml:space="preserve">Als een partij de </w:t>
      </w:r>
      <w:r w:rsidR="000F3FF0">
        <w:t>vervoerder</w:t>
      </w:r>
      <w:r w:rsidRPr="00BB1624">
        <w:t>, overslag, sorteerinrichting, en</w:t>
      </w:r>
      <w:r>
        <w:t xml:space="preserve"> eindverwerker aanduidt (definitie IHM) kan die partij dan de IHM rol doorgeven aan een andere betrokken partij?</w:t>
      </w:r>
      <w:bookmarkEnd w:id="4"/>
      <w:r>
        <w:t xml:space="preserve"> </w:t>
      </w:r>
    </w:p>
    <w:p w14:paraId="7FFEE343" w14:textId="29CCE9BB" w:rsidR="00300EDE" w:rsidRPr="00300EDE" w:rsidRDefault="00300EDE" w:rsidP="00300EDE">
      <w:r>
        <w:t>Ja, als dit zo contractueel bepaald wordt. Het moet duidelijk zijn welke verantwoordelijkheden worden doorgegeven en welke niet.</w:t>
      </w:r>
      <w:r w:rsidR="000313F3">
        <w:t xml:space="preserve"> De </w:t>
      </w:r>
      <w:r w:rsidR="000F0EE9">
        <w:t xml:space="preserve">als IHM </w:t>
      </w:r>
      <w:r w:rsidR="000313F3">
        <w:t>aangedui</w:t>
      </w:r>
      <w:r w:rsidR="00354CBF">
        <w:t>d</w:t>
      </w:r>
      <w:r w:rsidR="000313F3">
        <w:t xml:space="preserve">e partij moet </w:t>
      </w:r>
      <w:r w:rsidR="000F0EE9">
        <w:t xml:space="preserve">dan wel een registratie hebben als </w:t>
      </w:r>
      <w:r w:rsidR="000313F3">
        <w:t>IHM.</w:t>
      </w:r>
    </w:p>
    <w:p w14:paraId="315168C1" w14:textId="16B8B3FB" w:rsidR="00934E3F" w:rsidRDefault="00934E3F" w:rsidP="00096A2B">
      <w:pPr>
        <w:pStyle w:val="Kop1"/>
      </w:pPr>
      <w:bookmarkStart w:id="5" w:name="_Toc124517070"/>
      <w:r>
        <w:t xml:space="preserve">Welke </w:t>
      </w:r>
      <w:r w:rsidR="00533CFC">
        <w:t>afval</w:t>
      </w:r>
      <w:r>
        <w:t>transporten</w:t>
      </w:r>
      <w:bookmarkEnd w:id="5"/>
    </w:p>
    <w:p w14:paraId="42E1934A" w14:textId="5CCFF75C" w:rsidR="00096A2B" w:rsidRDefault="00096A2B" w:rsidP="00934E3F">
      <w:pPr>
        <w:pStyle w:val="Kop2"/>
      </w:pPr>
      <w:bookmarkStart w:id="6" w:name="_Toc124517071"/>
      <w:r>
        <w:t>Moeten gemeenten voor hun eigen afvaltransporten een identificatieformulier hebben?</w:t>
      </w:r>
      <w:bookmarkEnd w:id="6"/>
    </w:p>
    <w:p w14:paraId="4F82F735" w14:textId="56D747D0" w:rsidR="00096A2B" w:rsidRDefault="00096A2B" w:rsidP="00096A2B">
      <w:r>
        <w:t xml:space="preserve">Het uitgangspunt is dat dit formulier verplicht is voor alle afvaltransporten, met uitzondering van de transporten opgenomen in </w:t>
      </w:r>
      <w:r w:rsidR="00B23979">
        <w:t xml:space="preserve"> </w:t>
      </w:r>
      <w:hyperlink r:id="rId13" w:history="1">
        <w:r w:rsidR="00B23979" w:rsidRPr="00095DC1">
          <w:rPr>
            <w:rStyle w:val="Hyperlink"/>
          </w:rPr>
          <w:t>Vlarema 6.1.1.2</w:t>
        </w:r>
      </w:hyperlink>
      <w:r w:rsidR="00B23979">
        <w:t>.</w:t>
      </w:r>
    </w:p>
    <w:p w14:paraId="1D7A2C5D" w14:textId="35525D1B" w:rsidR="00B23979" w:rsidRDefault="001D57F0" w:rsidP="00096A2B">
      <w:r>
        <w:t>Afhankelijk van het soort transport, valt dit mogelijks onder 1 van volgende categorieën</w:t>
      </w:r>
      <w:r w:rsidR="00FF1CC0">
        <w:t xml:space="preserve"> en dan is het identificatieform</w:t>
      </w:r>
      <w:r w:rsidR="009E022B">
        <w:t xml:space="preserve">ulier niet </w:t>
      </w:r>
      <w:r w:rsidR="00A14C50">
        <w:t>vereist</w:t>
      </w:r>
      <w:r w:rsidR="009E022B">
        <w:t>:</w:t>
      </w:r>
    </w:p>
    <w:tbl>
      <w:tblPr>
        <w:tblW w:w="0" w:type="auto"/>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1"/>
        <w:gridCol w:w="8153"/>
      </w:tblGrid>
      <w:tr w:rsidR="001D57F0" w:rsidRPr="00AA1B09" w14:paraId="1CB47930" w14:textId="77777777" w:rsidTr="00802E5D">
        <w:tc>
          <w:tcPr>
            <w:tcW w:w="0" w:type="auto"/>
            <w:tcBorders>
              <w:top w:val="single" w:sz="2" w:space="0" w:color="auto"/>
              <w:left w:val="single" w:sz="2" w:space="0" w:color="auto"/>
              <w:bottom w:val="single" w:sz="2" w:space="0" w:color="auto"/>
              <w:right w:val="single" w:sz="2" w:space="0" w:color="auto"/>
            </w:tcBorders>
            <w:shd w:val="clear" w:color="auto" w:fill="FFFFFF"/>
            <w:hideMark/>
          </w:tcPr>
          <w:p w14:paraId="3F7C32C5" w14:textId="77777777" w:rsidR="001D57F0" w:rsidRPr="00AA1B09" w:rsidRDefault="001D57F0" w:rsidP="00802E5D">
            <w:pPr>
              <w:spacing w:line="240" w:lineRule="auto"/>
              <w:contextualSpacing w:val="0"/>
              <w:rPr>
                <w:rFonts w:cs="Arial"/>
                <w:color w:val="000000"/>
                <w:sz w:val="21"/>
                <w:szCs w:val="21"/>
                <w:lang w:eastAsia="nl-BE"/>
              </w:rPr>
            </w:pPr>
            <w:r w:rsidRPr="00AA1B09">
              <w:rPr>
                <w:rFonts w:cs="Arial"/>
                <w:color w:val="000000"/>
                <w:sz w:val="21"/>
                <w:szCs w:val="21"/>
                <w:lang w:eastAsia="nl-BE"/>
              </w:rPr>
              <w:lastRenderedPageBreak/>
              <w:t>3°</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14:paraId="1AB49493" w14:textId="77777777" w:rsidR="001D57F0" w:rsidRPr="00AA1B09" w:rsidRDefault="001D57F0" w:rsidP="00802E5D">
            <w:pPr>
              <w:spacing w:line="240" w:lineRule="auto"/>
              <w:contextualSpacing w:val="0"/>
              <w:rPr>
                <w:rFonts w:cs="Arial"/>
                <w:color w:val="000000"/>
                <w:sz w:val="21"/>
                <w:szCs w:val="21"/>
                <w:lang w:eastAsia="nl-BE"/>
              </w:rPr>
            </w:pPr>
            <w:r w:rsidRPr="00AA1B09">
              <w:rPr>
                <w:rFonts w:cs="Arial"/>
                <w:color w:val="000000"/>
                <w:sz w:val="21"/>
                <w:szCs w:val="21"/>
                <w:lang w:eastAsia="nl-BE"/>
              </w:rPr>
              <w:t>de zelfstandige of kleine ondernemer, die geen afvalstoffenverwerker is, met minder dan tien werknemers, die de afvalstoffen waarvan hij de producent is, naar inzamelpunten van afvalstoffen brengt; </w:t>
            </w:r>
          </w:p>
        </w:tc>
      </w:tr>
      <w:tr w:rsidR="001D57F0" w:rsidRPr="00AA1B09" w14:paraId="0D9EAE96" w14:textId="77777777" w:rsidTr="00802E5D">
        <w:tc>
          <w:tcPr>
            <w:tcW w:w="0" w:type="auto"/>
            <w:tcBorders>
              <w:top w:val="single" w:sz="2" w:space="0" w:color="auto"/>
              <w:left w:val="single" w:sz="2" w:space="0" w:color="auto"/>
              <w:bottom w:val="single" w:sz="2" w:space="0" w:color="auto"/>
              <w:right w:val="single" w:sz="2" w:space="0" w:color="auto"/>
            </w:tcBorders>
            <w:shd w:val="clear" w:color="auto" w:fill="FFFFFF"/>
            <w:hideMark/>
          </w:tcPr>
          <w:p w14:paraId="5299D93D" w14:textId="77777777" w:rsidR="001D57F0" w:rsidRPr="00AA1B09" w:rsidRDefault="001D57F0" w:rsidP="00802E5D">
            <w:pPr>
              <w:spacing w:line="240" w:lineRule="auto"/>
              <w:contextualSpacing w:val="0"/>
              <w:rPr>
                <w:rFonts w:cs="Arial"/>
                <w:color w:val="000000"/>
                <w:sz w:val="21"/>
                <w:szCs w:val="21"/>
                <w:lang w:eastAsia="nl-BE"/>
              </w:rPr>
            </w:pPr>
            <w:r w:rsidRPr="00AA1B09">
              <w:rPr>
                <w:rFonts w:cs="Arial"/>
                <w:color w:val="000000"/>
                <w:sz w:val="21"/>
                <w:szCs w:val="21"/>
                <w:lang w:eastAsia="nl-BE"/>
              </w:rPr>
              <w:t>4°</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14:paraId="732FD8D7" w14:textId="77777777" w:rsidR="001D57F0" w:rsidRPr="00AA1B09" w:rsidRDefault="001D57F0" w:rsidP="00802E5D">
            <w:pPr>
              <w:spacing w:line="240" w:lineRule="auto"/>
              <w:contextualSpacing w:val="0"/>
              <w:rPr>
                <w:rFonts w:cs="Arial"/>
                <w:color w:val="000000"/>
                <w:sz w:val="21"/>
                <w:szCs w:val="21"/>
                <w:lang w:eastAsia="nl-BE"/>
              </w:rPr>
            </w:pPr>
            <w:r w:rsidRPr="00AA1B09">
              <w:rPr>
                <w:rFonts w:cs="Arial"/>
                <w:color w:val="000000"/>
                <w:sz w:val="21"/>
                <w:szCs w:val="21"/>
                <w:lang w:eastAsia="nl-BE"/>
              </w:rPr>
              <w:t>de afvalstoffenproducent van afvalstoffen die zijn ontstaan uit verleende onderhoudsdiensten bij derden, die de afvalstoffen naar zijn bedrijfsterrein of naar een verwerkingsinrichting brengt; </w:t>
            </w:r>
          </w:p>
        </w:tc>
      </w:tr>
      <w:tr w:rsidR="003B73B2" w:rsidRPr="00AA1B09" w14:paraId="03F08BC6" w14:textId="77777777" w:rsidTr="003B73B2">
        <w:tc>
          <w:tcPr>
            <w:tcW w:w="0" w:type="auto"/>
            <w:tcBorders>
              <w:top w:val="single" w:sz="2" w:space="0" w:color="auto"/>
              <w:left w:val="single" w:sz="2" w:space="0" w:color="auto"/>
              <w:bottom w:val="single" w:sz="2" w:space="0" w:color="auto"/>
              <w:right w:val="single" w:sz="2" w:space="0" w:color="auto"/>
            </w:tcBorders>
            <w:shd w:val="clear" w:color="auto" w:fill="FFFFFF"/>
            <w:hideMark/>
          </w:tcPr>
          <w:p w14:paraId="4EDC75D1" w14:textId="77777777" w:rsidR="003B73B2" w:rsidRPr="00AA1B09" w:rsidRDefault="003B73B2" w:rsidP="00802E5D">
            <w:pPr>
              <w:spacing w:line="240" w:lineRule="auto"/>
              <w:contextualSpacing w:val="0"/>
              <w:rPr>
                <w:rFonts w:cs="Arial"/>
                <w:color w:val="000000"/>
                <w:sz w:val="21"/>
                <w:szCs w:val="21"/>
                <w:lang w:eastAsia="nl-BE"/>
              </w:rPr>
            </w:pPr>
            <w:r w:rsidRPr="00AA1B09">
              <w:rPr>
                <w:rFonts w:cs="Arial"/>
                <w:color w:val="000000"/>
                <w:sz w:val="21"/>
                <w:szCs w:val="21"/>
                <w:lang w:eastAsia="nl-BE"/>
              </w:rPr>
              <w:t>9°</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14:paraId="7AA0BFF1" w14:textId="77777777" w:rsidR="003B73B2" w:rsidRPr="00AA1B09" w:rsidRDefault="003B73B2" w:rsidP="00802E5D">
            <w:pPr>
              <w:spacing w:line="240" w:lineRule="auto"/>
              <w:contextualSpacing w:val="0"/>
              <w:rPr>
                <w:rFonts w:cs="Arial"/>
                <w:color w:val="000000"/>
                <w:sz w:val="21"/>
                <w:szCs w:val="21"/>
                <w:lang w:eastAsia="nl-BE"/>
              </w:rPr>
            </w:pPr>
            <w:r w:rsidRPr="00AA1B09">
              <w:rPr>
                <w:rFonts w:cs="Arial"/>
                <w:color w:val="000000"/>
                <w:sz w:val="21"/>
                <w:szCs w:val="21"/>
                <w:lang w:eastAsia="nl-BE"/>
              </w:rPr>
              <w:t>de inzamelaar, afvalstoffenhandelaar of -makelaar die niet-gevaarlijke afvalstoffen van een recyclagepark naar een inzamelpunt van afvalstoffen of naar een verwerkingsinrichting brengt;</w:t>
            </w:r>
          </w:p>
        </w:tc>
      </w:tr>
    </w:tbl>
    <w:p w14:paraId="41C8629F" w14:textId="6B7DE2E3" w:rsidR="001D57F0" w:rsidRDefault="00111279" w:rsidP="00096A2B">
      <w:r>
        <w:t>Indien</w:t>
      </w:r>
      <w:r w:rsidR="00F21B0B">
        <w:t xml:space="preserve"> het transport </w:t>
      </w:r>
      <w:r w:rsidR="009E022B">
        <w:t xml:space="preserve">niet </w:t>
      </w:r>
      <w:r w:rsidR="00F21B0B">
        <w:t xml:space="preserve">gebeurt door </w:t>
      </w:r>
      <w:r w:rsidR="009E022B">
        <w:t xml:space="preserve">de gemeente (producent) zelf, maar door </w:t>
      </w:r>
      <w:r w:rsidR="00F21B0B">
        <w:t>een andere IHM en het is niet in een melkronde, moet de IHM</w:t>
      </w:r>
      <w:r w:rsidR="00567D29">
        <w:t xml:space="preserve"> het identificatieformulier voorzien.</w:t>
      </w:r>
    </w:p>
    <w:p w14:paraId="27E0F599" w14:textId="0FC25B18" w:rsidR="00094624" w:rsidRDefault="006F1EBE" w:rsidP="00096A2B">
      <w:r>
        <w:t xml:space="preserve">Voor gevaarlijk afval is altijd een identificatieformulier </w:t>
      </w:r>
      <w:r w:rsidR="00A14C50">
        <w:t>vereist</w:t>
      </w:r>
      <w:r>
        <w:t>. Ook voor bv. transport van AEEA van het recyclagepark naar het ROS</w:t>
      </w:r>
      <w:r w:rsidR="00382929">
        <w:t xml:space="preserve"> en </w:t>
      </w:r>
      <w:r w:rsidR="000B21BB">
        <w:t xml:space="preserve">transport van asbestcement bij bronophalingen. </w:t>
      </w:r>
    </w:p>
    <w:p w14:paraId="654D43D6" w14:textId="77777777" w:rsidR="00284E6B" w:rsidRDefault="00284E6B" w:rsidP="00096A2B"/>
    <w:p w14:paraId="3C145F23" w14:textId="131D342D" w:rsidR="00284E6B" w:rsidRDefault="00284E6B" w:rsidP="00096A2B">
      <w:r>
        <w:t>Enkele voorbeelden</w:t>
      </w:r>
      <w:r w:rsidR="00F350E8">
        <w:t xml:space="preserve"> waarvoor een identificatieformulier </w:t>
      </w:r>
      <w:r w:rsidR="006C371D">
        <w:t>vereist</w:t>
      </w:r>
      <w:r w:rsidR="00F350E8">
        <w:t xml:space="preserve"> is:</w:t>
      </w:r>
    </w:p>
    <w:p w14:paraId="131E6664" w14:textId="55911F26" w:rsidR="00284E6B" w:rsidRDefault="00284E6B" w:rsidP="00284E6B">
      <w:pPr>
        <w:pStyle w:val="Lijstalinea"/>
        <w:numPr>
          <w:ilvl w:val="0"/>
          <w:numId w:val="36"/>
        </w:numPr>
      </w:pPr>
      <w:r>
        <w:t>Transport van hout van de eigen afbraakwerken (technische dienst)</w:t>
      </w:r>
      <w:r w:rsidR="00713FEF">
        <w:t xml:space="preserve">, doorheen het jaar verzameld, als de container vol is, wordt dat afgevoerd. </w:t>
      </w:r>
    </w:p>
    <w:p w14:paraId="58D29D87" w14:textId="77777777" w:rsidR="00594B8D" w:rsidRDefault="00CE3768" w:rsidP="0007527C">
      <w:pPr>
        <w:pStyle w:val="Lijstalinea"/>
        <w:numPr>
          <w:ilvl w:val="0"/>
          <w:numId w:val="36"/>
        </w:numPr>
      </w:pPr>
      <w:r w:rsidRPr="003A7C74">
        <w:t>Transport van afval van de groendienst naar overslag/verwerking</w:t>
      </w:r>
      <w:r w:rsidR="006C371D">
        <w:t xml:space="preserve">. </w:t>
      </w:r>
    </w:p>
    <w:p w14:paraId="104AB783" w14:textId="27E00954" w:rsidR="00284E6B" w:rsidRDefault="00CE3768" w:rsidP="0007527C">
      <w:pPr>
        <w:pStyle w:val="Lijstalinea"/>
        <w:numPr>
          <w:ilvl w:val="0"/>
          <w:numId w:val="36"/>
        </w:numPr>
      </w:pPr>
      <w:r>
        <w:t>Transport van afval van een uithuiszetting naar overslag/recyclagepark/verwerking</w:t>
      </w:r>
      <w:r w:rsidR="00337CED">
        <w:t>.</w:t>
      </w:r>
    </w:p>
    <w:p w14:paraId="5F6EE281" w14:textId="187D709F" w:rsidR="00973EAE" w:rsidRDefault="00973EAE" w:rsidP="00FB09C4">
      <w:pPr>
        <w:pStyle w:val="Kop2"/>
      </w:pPr>
      <w:bookmarkStart w:id="7" w:name="_Toc124517072"/>
      <w:r>
        <w:t xml:space="preserve">Is een </w:t>
      </w:r>
      <w:r w:rsidR="0032623B">
        <w:t>DIGID</w:t>
      </w:r>
      <w:r>
        <w:t xml:space="preserve"> nodig bij de ophaling van sluikstort door de gemeente?</w:t>
      </w:r>
      <w:bookmarkEnd w:id="7"/>
    </w:p>
    <w:p w14:paraId="5CCC1E4A" w14:textId="1DB15D65" w:rsidR="006C42FF" w:rsidRDefault="006C42FF" w:rsidP="006C42FF">
      <w:r>
        <w:t>Indien deze ophaling gebeurt in 1 ophaalronde van huishoudelijke afvalstoffen of met huishoudelijke afvalstoffen vergelijkbare bedrijfsafvalstoffen of niet-gevaarlijke bedrijfsafvalstoffen, is geen identificatieformulier nodig.</w:t>
      </w:r>
      <w:r w:rsidR="00785301">
        <w:t xml:space="preserve"> Ook een sluikstortronde kan gezien worden als een ophaalronde</w:t>
      </w:r>
      <w:r w:rsidR="008735FF">
        <w:t>. Hiervoor is dus geen identificatieformulier nodig.</w:t>
      </w:r>
    </w:p>
    <w:p w14:paraId="3ADF064B" w14:textId="77777777" w:rsidR="008735FF" w:rsidRDefault="008735FF" w:rsidP="006C42FF"/>
    <w:p w14:paraId="0D9FB278" w14:textId="415E39FE" w:rsidR="003A1180" w:rsidRPr="005755B8" w:rsidRDefault="003A1180" w:rsidP="006C42FF">
      <w:r w:rsidRPr="005755B8">
        <w:t>Voor de inzameling van sluikstort</w:t>
      </w:r>
      <w:r w:rsidR="0024679C" w:rsidRPr="005755B8">
        <w:t>, los van een ophaalronde,</w:t>
      </w:r>
      <w:r w:rsidRPr="005755B8">
        <w:t xml:space="preserve"> is wel een identificatieformulier nodig, </w:t>
      </w:r>
      <w:r w:rsidR="0074344B" w:rsidRPr="005755B8">
        <w:t xml:space="preserve">net </w:t>
      </w:r>
      <w:r w:rsidRPr="005755B8">
        <w:t xml:space="preserve">als voor de afvoer </w:t>
      </w:r>
      <w:r w:rsidR="0074344B" w:rsidRPr="005755B8">
        <w:t xml:space="preserve">van het sluikstort </w:t>
      </w:r>
      <w:r w:rsidRPr="005755B8">
        <w:t>vanaf het gemeentelijk depot.</w:t>
      </w:r>
      <w:r w:rsidR="00B8659C">
        <w:t xml:space="preserve"> Indien </w:t>
      </w:r>
      <w:r w:rsidR="00B875AB">
        <w:t>de gemeente 1 melding van sluikstort opha</w:t>
      </w:r>
      <w:r w:rsidR="000557AB">
        <w:t>a</w:t>
      </w:r>
      <w:r w:rsidR="00B875AB">
        <w:t>l</w:t>
      </w:r>
      <w:r w:rsidR="000557AB">
        <w:t>t,</w:t>
      </w:r>
      <w:r w:rsidR="00B875AB">
        <w:t xml:space="preserve"> is dat geen ronde en is er een identificatieformulier nodig.</w:t>
      </w:r>
    </w:p>
    <w:p w14:paraId="5AD62E08" w14:textId="77777777" w:rsidR="006C42FF" w:rsidRPr="006C42FF" w:rsidRDefault="006C42FF" w:rsidP="006C42FF"/>
    <w:p w14:paraId="2D83BD19" w14:textId="77A5F055" w:rsidR="005F29D9" w:rsidRDefault="005F29D9" w:rsidP="00725845">
      <w:pPr>
        <w:pStyle w:val="Kop2"/>
      </w:pPr>
      <w:bookmarkStart w:id="8" w:name="_Toc124517073"/>
      <w:r>
        <w:t xml:space="preserve">Is een </w:t>
      </w:r>
      <w:r w:rsidR="0032623B">
        <w:t>DIGID</w:t>
      </w:r>
      <w:r>
        <w:t xml:space="preserve"> nodig voor het leegmaken van de straatvuilnisbakjes?</w:t>
      </w:r>
      <w:bookmarkEnd w:id="8"/>
    </w:p>
    <w:p w14:paraId="485A3427" w14:textId="636BF11D" w:rsidR="005F29D9" w:rsidRDefault="00386E72" w:rsidP="005F29D9">
      <w:r w:rsidRPr="00386E72">
        <w:t xml:space="preserve">Voor de inzameling van de afvalstoffen van openbare vuilnisbakjes is geen identificatieformulier nodig (dus </w:t>
      </w:r>
      <w:r w:rsidR="00960489">
        <w:t>bij ledigen van</w:t>
      </w:r>
      <w:r w:rsidRPr="00386E72">
        <w:t xml:space="preserve"> de vuilnisbakjes op het openbaar domein) omdat dit gebeurt in een ophaalronde. </w:t>
      </w:r>
      <w:r w:rsidRPr="005755B8">
        <w:t xml:space="preserve">Wanneer </w:t>
      </w:r>
      <w:r w:rsidR="00960489" w:rsidRPr="005755B8">
        <w:t>het</w:t>
      </w:r>
      <w:r w:rsidR="00D32DF4" w:rsidRPr="005755B8">
        <w:t xml:space="preserve"> afval</w:t>
      </w:r>
      <w:r w:rsidRPr="005755B8">
        <w:t xml:space="preserve"> van de publieke vuilnisbakjes wordt afgevoerd naar het gemeentelijk depot en deze afvalstoffen worden daarna vanaf het gemeentelijke depot afgevoerd, dan is voor </w:t>
      </w:r>
      <w:r w:rsidR="00FC194A">
        <w:t>het vervoer</w:t>
      </w:r>
      <w:r w:rsidRPr="005755B8">
        <w:t xml:space="preserve"> vanaf het gemeentelijk depot </w:t>
      </w:r>
      <w:r w:rsidR="00D32DF4" w:rsidRPr="005755B8">
        <w:t xml:space="preserve">naar overslag of verwerking </w:t>
      </w:r>
      <w:r w:rsidRPr="005755B8">
        <w:t>een identificatieformulier nodig</w:t>
      </w:r>
      <w:r w:rsidRPr="00386E72">
        <w:t>.</w:t>
      </w:r>
    </w:p>
    <w:p w14:paraId="705ADCA5" w14:textId="77777777" w:rsidR="005F29D9" w:rsidRPr="005F29D9" w:rsidRDefault="005F29D9" w:rsidP="005F29D9"/>
    <w:p w14:paraId="6AF8E018" w14:textId="5EBA34B2" w:rsidR="00FB09C4" w:rsidRDefault="00725845" w:rsidP="00725845">
      <w:pPr>
        <w:pStyle w:val="Kop2"/>
      </w:pPr>
      <w:bookmarkStart w:id="9" w:name="_Toc124517074"/>
      <w:r>
        <w:lastRenderedPageBreak/>
        <w:t xml:space="preserve">Is een </w:t>
      </w:r>
      <w:r w:rsidR="0032623B">
        <w:t>DIGID</w:t>
      </w:r>
      <w:r>
        <w:t xml:space="preserve"> nodig voor het transport van opgehaalde sluikstorten of afval van straatvuilnisbakjes vanaf het gemeentelijk depot naar de verwerker of het intercommunaal recyclagepark?</w:t>
      </w:r>
      <w:bookmarkEnd w:id="9"/>
    </w:p>
    <w:p w14:paraId="3172349E" w14:textId="6A448C05" w:rsidR="00725845" w:rsidRPr="0056454A" w:rsidRDefault="0023563E" w:rsidP="00725845">
      <w:r w:rsidRPr="0056454A">
        <w:t>Voor het transport door de gemeente van afval vanaf het gemeentelijke depot naar de verwerker of het intercommunaal recyclagepark is een identificatieformulier nodig.</w:t>
      </w:r>
    </w:p>
    <w:p w14:paraId="39088D0F" w14:textId="77777777" w:rsidR="0010303D" w:rsidRPr="0010303D" w:rsidRDefault="0010303D" w:rsidP="0010303D"/>
    <w:p w14:paraId="3E2C4976" w14:textId="7628646C" w:rsidR="00AD6FDE" w:rsidRDefault="0013442F" w:rsidP="00934E3F">
      <w:pPr>
        <w:pStyle w:val="Kop2"/>
      </w:pPr>
      <w:bookmarkStart w:id="10" w:name="_Toc124517075"/>
      <w:r>
        <w:t xml:space="preserve">Is een </w:t>
      </w:r>
      <w:r w:rsidR="0032623B">
        <w:t xml:space="preserve">DIGID </w:t>
      </w:r>
      <w:r>
        <w:t>nodig voor v</w:t>
      </w:r>
      <w:r w:rsidR="00AD6FDE" w:rsidRPr="00AD6FDE">
        <w:t xml:space="preserve">ervoer </w:t>
      </w:r>
      <w:r w:rsidR="0023563E">
        <w:t xml:space="preserve">door de gemeente </w:t>
      </w:r>
      <w:r w:rsidR="00AD6FDE" w:rsidRPr="00AD6FDE">
        <w:t>van groenafval, grond, slib en maaisel resulterend uit het onderhoud van openbaar domein, bosssen, grachten en bermen in eigen beheer</w:t>
      </w:r>
      <w:r w:rsidR="00220A7D">
        <w:t>?</w:t>
      </w:r>
      <w:bookmarkEnd w:id="10"/>
    </w:p>
    <w:p w14:paraId="62042556" w14:textId="6BA8DC77" w:rsidR="009E0C39" w:rsidRPr="0056454A" w:rsidRDefault="00887819" w:rsidP="00AD6FDE">
      <w:r w:rsidRPr="0056454A">
        <w:t xml:space="preserve">Dit vervoer valt </w:t>
      </w:r>
      <w:r w:rsidR="00141789">
        <w:t xml:space="preserve">wettelijk gezien niet </w:t>
      </w:r>
      <w:r w:rsidRPr="0056454A">
        <w:t>onder uitzondering 4</w:t>
      </w:r>
      <w:r w:rsidR="009E0C39" w:rsidRPr="0056454A">
        <w:t xml:space="preserve">: </w:t>
      </w:r>
    </w:p>
    <w:tbl>
      <w:tblPr>
        <w:tblW w:w="0" w:type="auto"/>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1"/>
        <w:gridCol w:w="8153"/>
      </w:tblGrid>
      <w:tr w:rsidR="009E0C39" w:rsidRPr="00AA1B09" w14:paraId="1B0B4D8F" w14:textId="77777777" w:rsidTr="0066549D">
        <w:tc>
          <w:tcPr>
            <w:tcW w:w="0" w:type="auto"/>
            <w:tcBorders>
              <w:top w:val="single" w:sz="2" w:space="0" w:color="auto"/>
              <w:left w:val="single" w:sz="2" w:space="0" w:color="auto"/>
              <w:bottom w:val="single" w:sz="2" w:space="0" w:color="auto"/>
              <w:right w:val="single" w:sz="2" w:space="0" w:color="auto"/>
            </w:tcBorders>
            <w:shd w:val="clear" w:color="auto" w:fill="FFFFFF"/>
            <w:hideMark/>
          </w:tcPr>
          <w:p w14:paraId="2BAC61AB" w14:textId="77777777" w:rsidR="009E0C39" w:rsidRPr="00AA1B09" w:rsidRDefault="009E0C39" w:rsidP="0066549D">
            <w:pPr>
              <w:spacing w:line="240" w:lineRule="auto"/>
              <w:contextualSpacing w:val="0"/>
              <w:rPr>
                <w:rFonts w:cs="Arial"/>
                <w:color w:val="000000"/>
                <w:sz w:val="21"/>
                <w:szCs w:val="21"/>
                <w:lang w:eastAsia="nl-BE"/>
              </w:rPr>
            </w:pPr>
            <w:r w:rsidRPr="00AA1B09">
              <w:rPr>
                <w:rFonts w:cs="Arial"/>
                <w:color w:val="000000"/>
                <w:sz w:val="21"/>
                <w:szCs w:val="21"/>
                <w:lang w:eastAsia="nl-BE"/>
              </w:rPr>
              <w:t>4°</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14:paraId="0F2BB6AA" w14:textId="77777777" w:rsidR="009E0C39" w:rsidRPr="00AA1B09" w:rsidRDefault="009E0C39" w:rsidP="0066549D">
            <w:pPr>
              <w:spacing w:line="240" w:lineRule="auto"/>
              <w:contextualSpacing w:val="0"/>
              <w:rPr>
                <w:rFonts w:cs="Arial"/>
                <w:color w:val="000000"/>
                <w:sz w:val="21"/>
                <w:szCs w:val="21"/>
                <w:lang w:eastAsia="nl-BE"/>
              </w:rPr>
            </w:pPr>
            <w:r w:rsidRPr="00AA1B09">
              <w:rPr>
                <w:rFonts w:cs="Arial"/>
                <w:color w:val="000000"/>
                <w:sz w:val="21"/>
                <w:szCs w:val="21"/>
                <w:lang w:eastAsia="nl-BE"/>
              </w:rPr>
              <w:t>de afvalstoffenproducent van afvalstoffen die zijn ontstaan uit verleende onderhoudsdiensten bij derden, die de afvalstoffen naar zijn bedrijfsterrein of naar een verwerkingsinrichting brengt; </w:t>
            </w:r>
          </w:p>
        </w:tc>
      </w:tr>
    </w:tbl>
    <w:p w14:paraId="643BF27B" w14:textId="77777777" w:rsidR="002B4E0D" w:rsidRDefault="002B4E0D" w:rsidP="002B4E0D">
      <w:r>
        <w:t>Onderhoud door de gemeente op eigen terreinen is geen onderhoudsdienst bij derden. In principe is hier dus een IDF vereist.</w:t>
      </w:r>
    </w:p>
    <w:p w14:paraId="04FAA189" w14:textId="466CF1F8" w:rsidR="004A16BE" w:rsidRDefault="002B4E0D" w:rsidP="002B4E0D">
      <w:r>
        <w:t>We begrijpen wel dat lokale besturen die afval van onderhoudsdiensten op eigen</w:t>
      </w:r>
      <w:r w:rsidR="009A0ED7">
        <w:t xml:space="preserve"> </w:t>
      </w:r>
      <w:r>
        <w:t>terrei</w:t>
      </w:r>
      <w:r w:rsidR="009A0ED7">
        <w:t>n afvoeren naar een inzamelplaats niet</w:t>
      </w:r>
      <w:r>
        <w:t xml:space="preserve"> het doelpubliek </w:t>
      </w:r>
      <w:r w:rsidR="001830C2">
        <w:t>zijn</w:t>
      </w:r>
      <w:r>
        <w:t xml:space="preserve"> voor identificatieformulieren</w:t>
      </w:r>
      <w:r w:rsidR="001830C2">
        <w:t xml:space="preserve">. Daarom overweegt de OVAM om bij een volgende VLAREMA-wijziging </w:t>
      </w:r>
      <w:r w:rsidR="004A16BE">
        <w:t>een uitzondering hiervoor op te nemen.</w:t>
      </w:r>
    </w:p>
    <w:p w14:paraId="5A5089F2" w14:textId="49669F54" w:rsidR="00C01ACD" w:rsidRDefault="00C01ACD" w:rsidP="002B4E0D"/>
    <w:p w14:paraId="63335C0E" w14:textId="77777777" w:rsidR="00752826" w:rsidRDefault="004A16BE" w:rsidP="002B4E0D">
      <w:r>
        <w:t xml:space="preserve">LET OP : Voor de afvoer van bouw- en sloopafval </w:t>
      </w:r>
      <w:r w:rsidR="00752826">
        <w:t>van bvb wegenwerken zal steeds een IDF nodig zijn.</w:t>
      </w:r>
    </w:p>
    <w:p w14:paraId="789CAE17" w14:textId="08A31300" w:rsidR="00752826" w:rsidRDefault="00370C71" w:rsidP="002B4E0D">
      <w:r>
        <w:t>LET OP : voor de afvoer van het afval van een tussenopslag bij het lokale bestuur naar een verwerker is steeds een IDF nodig.</w:t>
      </w:r>
    </w:p>
    <w:p w14:paraId="332EE095" w14:textId="23FD1003" w:rsidR="0023794D" w:rsidRDefault="0023794D" w:rsidP="00934E3F">
      <w:pPr>
        <w:pStyle w:val="Kop2"/>
      </w:pPr>
      <w:bookmarkStart w:id="11" w:name="_Toc124517076"/>
      <w:r>
        <w:t xml:space="preserve">Is er een </w:t>
      </w:r>
      <w:r w:rsidR="0032623B">
        <w:t xml:space="preserve">DIGID </w:t>
      </w:r>
      <w:r>
        <w:t>nodig voor transporten van het recyclagepark naar overslag of naar de verwerker?</w:t>
      </w:r>
      <w:bookmarkEnd w:id="11"/>
    </w:p>
    <w:p w14:paraId="2D9AA0A3" w14:textId="79F17F99" w:rsidR="00EA44F2" w:rsidRDefault="002472D0" w:rsidP="002472D0">
      <w:r>
        <w:t>Het identificatieformulier is vrijgesteld voor transporten van de recyclageparken naar</w:t>
      </w:r>
      <w:r w:rsidR="00EA44F2">
        <w:t xml:space="preserve"> overslag of naar</w:t>
      </w:r>
      <w:r>
        <w:t xml:space="preserve"> de verwerker, voor zover dit gaat over niet-gevaarlijke afvalstoffen (Vlarema 6.1.1.2, 9)</w:t>
      </w:r>
      <w:r w:rsidR="00EA44F2">
        <w:t>. Dit geldt ook voor uitbesteed</w:t>
      </w:r>
      <w:r w:rsidR="00087EEA">
        <w:t xml:space="preserve"> transport</w:t>
      </w:r>
      <w:r w:rsidR="00D81D1C">
        <w:t xml:space="preserve"> (externe transporteurs</w:t>
      </w:r>
      <w:r w:rsidR="00AE3AF5">
        <w:t>, private partner</w:t>
      </w:r>
      <w:r w:rsidR="00D81D1C">
        <w:t>)</w:t>
      </w:r>
      <w:r w:rsidR="00087EEA">
        <w:t>, de vrijstelling is van toepassing op de IHM</w:t>
      </w:r>
      <w:r w:rsidR="00AE3AF5">
        <w:t xml:space="preserve">. </w:t>
      </w:r>
      <w:r w:rsidR="00AE3AF5" w:rsidRPr="001F2004">
        <w:t>Wie de vervoerder is en het vervoer effectief uitvoert doet niet ter zake.</w:t>
      </w:r>
      <w:r w:rsidR="00087EEA">
        <w:t xml:space="preserve"> </w:t>
      </w:r>
    </w:p>
    <w:tbl>
      <w:tblPr>
        <w:tblW w:w="0" w:type="auto"/>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2"/>
        <w:gridCol w:w="8162"/>
      </w:tblGrid>
      <w:tr w:rsidR="009A2453" w:rsidRPr="00AE2F12" w14:paraId="1B31AFBB" w14:textId="77777777" w:rsidTr="00D317D7">
        <w:tc>
          <w:tcPr>
            <w:tcW w:w="0" w:type="auto"/>
            <w:tcBorders>
              <w:top w:val="single" w:sz="2" w:space="0" w:color="auto"/>
              <w:left w:val="single" w:sz="2" w:space="0" w:color="auto"/>
              <w:bottom w:val="single" w:sz="2" w:space="0" w:color="auto"/>
              <w:right w:val="single" w:sz="2" w:space="0" w:color="auto"/>
            </w:tcBorders>
            <w:shd w:val="clear" w:color="auto" w:fill="FFFFFF"/>
            <w:hideMark/>
          </w:tcPr>
          <w:p w14:paraId="33E5FAE8" w14:textId="77777777" w:rsidR="009A2453" w:rsidRPr="00AE2F12" w:rsidRDefault="009A2453" w:rsidP="00D317D7">
            <w:pPr>
              <w:spacing w:line="240" w:lineRule="auto"/>
              <w:contextualSpacing w:val="0"/>
              <w:rPr>
                <w:rFonts w:cs="Arial"/>
                <w:color w:val="000000"/>
                <w:szCs w:val="20"/>
                <w:lang w:eastAsia="nl-BE"/>
              </w:rPr>
            </w:pPr>
            <w:r w:rsidRPr="00AE2F12">
              <w:rPr>
                <w:rFonts w:cs="Arial"/>
                <w:color w:val="000000"/>
                <w:szCs w:val="20"/>
                <w:lang w:eastAsia="nl-BE"/>
              </w:rPr>
              <w:t>9°</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14:paraId="18D76B07" w14:textId="77777777" w:rsidR="009A2453" w:rsidRPr="00AE2F12" w:rsidRDefault="009A2453" w:rsidP="00D317D7">
            <w:pPr>
              <w:spacing w:line="240" w:lineRule="auto"/>
              <w:contextualSpacing w:val="0"/>
              <w:rPr>
                <w:rFonts w:cs="Arial"/>
                <w:color w:val="000000"/>
                <w:szCs w:val="20"/>
                <w:lang w:eastAsia="nl-BE"/>
              </w:rPr>
            </w:pPr>
            <w:r w:rsidRPr="00AE2F12">
              <w:rPr>
                <w:rFonts w:cs="Arial"/>
                <w:color w:val="000000"/>
                <w:szCs w:val="20"/>
                <w:lang w:eastAsia="nl-BE"/>
              </w:rPr>
              <w:t>de inzamelaar, afvalstoffenhandelaar of -makelaar die niet-gevaarlijke afvalstoffen van een recyclagepark naar een inzamelpunt van afvalstoffen of naar een verwerkingsinrichting brengt;</w:t>
            </w:r>
          </w:p>
        </w:tc>
      </w:tr>
    </w:tbl>
    <w:p w14:paraId="650DAC8F" w14:textId="6C9DDA77" w:rsidR="00E02EB0" w:rsidRDefault="001F2004" w:rsidP="0023794D">
      <w:r w:rsidRPr="001F2004">
        <w:t xml:space="preserve"> </w:t>
      </w:r>
      <w:r w:rsidR="008A40DC" w:rsidRPr="00B60BE8">
        <w:t>Een “</w:t>
      </w:r>
      <w:r w:rsidR="00021429" w:rsidRPr="00B60BE8">
        <w:t>overslagstation” is een “inzamelpunt van afvalstoffen”.</w:t>
      </w:r>
    </w:p>
    <w:p w14:paraId="6B762459" w14:textId="77777777" w:rsidR="007C64D9" w:rsidRPr="00B60BE8" w:rsidRDefault="007C64D9" w:rsidP="0023794D"/>
    <w:p w14:paraId="071561A1" w14:textId="2F13807A" w:rsidR="008B1F6F" w:rsidRDefault="008B1F6F" w:rsidP="00934E3F">
      <w:pPr>
        <w:pStyle w:val="Kop2"/>
      </w:pPr>
      <w:bookmarkStart w:id="12" w:name="_Toc124517077"/>
      <w:r>
        <w:t>Is een DIGID nodig bij de bronophaling van asbestcement?</w:t>
      </w:r>
    </w:p>
    <w:p w14:paraId="6FDC14F6" w14:textId="53170398" w:rsidR="008B1F6F" w:rsidRDefault="00D526D2" w:rsidP="008B1F6F">
      <w:r>
        <w:t>Een identificatieformulier is zeker nodig in volgende gevallen:</w:t>
      </w:r>
    </w:p>
    <w:p w14:paraId="03B5C265" w14:textId="3E1559C0" w:rsidR="00914759" w:rsidRDefault="00914759" w:rsidP="00914759">
      <w:pPr>
        <w:pStyle w:val="Lijstalinea"/>
        <w:numPr>
          <w:ilvl w:val="0"/>
          <w:numId w:val="36"/>
        </w:numPr>
      </w:pPr>
      <w:r>
        <w:t>De ophaling gebeurt slechts op 1 adres (</w:t>
      </w:r>
      <w:r w:rsidR="009104C2">
        <w:t>uitzondering van ophaal</w:t>
      </w:r>
      <w:r>
        <w:t>ronde</w:t>
      </w:r>
      <w:r w:rsidR="009104C2">
        <w:t xml:space="preserve"> is niet van toepassing</w:t>
      </w:r>
      <w:r>
        <w:t>)</w:t>
      </w:r>
    </w:p>
    <w:p w14:paraId="6249457A" w14:textId="664F59FF" w:rsidR="00914759" w:rsidRDefault="0056572F" w:rsidP="00914759">
      <w:pPr>
        <w:pStyle w:val="Lijstalinea"/>
        <w:numPr>
          <w:ilvl w:val="0"/>
          <w:numId w:val="36"/>
        </w:numPr>
      </w:pPr>
      <w:r>
        <w:lastRenderedPageBreak/>
        <w:t>Indien de burger beroep heeft gedaan op een aannemer om het asbest te laten verwijderen</w:t>
      </w:r>
      <w:r w:rsidR="00161430">
        <w:t xml:space="preserve">: in dat geval gaat het niet om </w:t>
      </w:r>
      <w:r w:rsidR="005903B8">
        <w:t xml:space="preserve">huishoudelijk afval aangezien het vrijkomt bij een beroepsactiviteit. </w:t>
      </w:r>
      <w:r w:rsidR="00161430">
        <w:t xml:space="preserve">Er </w:t>
      </w:r>
      <w:r w:rsidR="005903B8">
        <w:t>is een identificatieformulier nodig.</w:t>
      </w:r>
    </w:p>
    <w:p w14:paraId="7B77AECC" w14:textId="31C04DF4" w:rsidR="00B166B9" w:rsidRPr="008B1F6F" w:rsidRDefault="00B166B9" w:rsidP="00914759">
      <w:pPr>
        <w:pStyle w:val="Lijstalinea"/>
        <w:numPr>
          <w:ilvl w:val="0"/>
          <w:numId w:val="36"/>
        </w:numPr>
      </w:pPr>
      <w:r>
        <w:t xml:space="preserve">Indien in de bronophaling ook bedrijven zijn </w:t>
      </w:r>
      <w:r w:rsidR="00161430">
        <w:t>toegelaten</w:t>
      </w:r>
      <w:r>
        <w:t xml:space="preserve"> (bv. landbouwers) is een identificatieformulier nodig.</w:t>
      </w:r>
    </w:p>
    <w:p w14:paraId="60A84B05" w14:textId="1C8A7774" w:rsidR="00300A26" w:rsidRPr="00ED3870" w:rsidRDefault="00300A26" w:rsidP="00934E3F">
      <w:pPr>
        <w:pStyle w:val="Kop2"/>
      </w:pPr>
      <w:r>
        <w:t>AEEA dat in melkronde op verschillende recyclageparken wordt opgehaald, hoe loopt dat in het digitale systeem?</w:t>
      </w:r>
      <w:bookmarkEnd w:id="12"/>
    </w:p>
    <w:p w14:paraId="3352D702" w14:textId="77777777" w:rsidR="00300A26" w:rsidRDefault="00300A26" w:rsidP="00300A26">
      <w:r>
        <w:t>Hiervoor is een identificatieformulier nodig. De hoeveelheden mogen nadien ingegeven worden en aan de producent bezorgd, dat mag ook via bv. het factuur. Die moet dan als bijlage toegevoegd worden. Beide formulieren moeten samen bewaard worden.</w:t>
      </w:r>
    </w:p>
    <w:p w14:paraId="4D430CB3" w14:textId="77777777" w:rsidR="0037488B" w:rsidRDefault="00300A26" w:rsidP="00300A26">
      <w:r>
        <w:t xml:space="preserve">De hoeveelheid moet in tonnage worden opgegeven, dat was al zo maar moeilijker te controleren met de papieren versie. </w:t>
      </w:r>
    </w:p>
    <w:p w14:paraId="7BC7E57D" w14:textId="77777777" w:rsidR="0037488B" w:rsidRDefault="0037488B" w:rsidP="00300A26"/>
    <w:p w14:paraId="0C0F398D" w14:textId="1F43EF71" w:rsidR="00300A26" w:rsidRDefault="00300A26" w:rsidP="00300A26">
      <w:r>
        <w:t>Voor AEEA wordt het aantal stuks genoteerd.</w:t>
      </w:r>
      <w:r w:rsidRPr="0068373C">
        <w:t xml:space="preserve"> Puur juridisch gezien moet het tonnage vermeld staan. Misschien kan </w:t>
      </w:r>
      <w:r>
        <w:t>R</w:t>
      </w:r>
      <w:r w:rsidRPr="0068373C">
        <w:t xml:space="preserve">ecupel een gemiddeld gewicht van een gevulde box of </w:t>
      </w:r>
      <w:r>
        <w:t>van</w:t>
      </w:r>
      <w:r w:rsidRPr="0068373C">
        <w:t xml:space="preserve"> AEEA apparaten ter beschikking stellen. De OVAM heeft geen omrekeningsfactoren voor AEEA</w:t>
      </w:r>
      <w:r>
        <w:t>.</w:t>
      </w:r>
    </w:p>
    <w:p w14:paraId="366A18BE" w14:textId="77777777" w:rsidR="00220A7D" w:rsidRDefault="00220A7D" w:rsidP="00300A26"/>
    <w:p w14:paraId="77F96AE2" w14:textId="491BD706" w:rsidR="00220A7D" w:rsidRDefault="006E57FF" w:rsidP="00220A7D">
      <w:pPr>
        <w:pStyle w:val="Kop2"/>
      </w:pPr>
      <w:bookmarkStart w:id="13" w:name="_Toc124517078"/>
      <w:r>
        <w:t>Moet je verplicht zelf over een systeem voor het afleveren van digitale</w:t>
      </w:r>
      <w:r w:rsidR="00ED47CC">
        <w:t xml:space="preserve"> identificatieformulieren beschikken, ook al ben je slechts voor enkele transporten per jaar IHM?</w:t>
      </w:r>
      <w:bookmarkEnd w:id="13"/>
    </w:p>
    <w:p w14:paraId="1D75E4F5" w14:textId="1D43CCA5" w:rsidR="003A08A6" w:rsidRDefault="004F3331" w:rsidP="004F3331">
      <w:r>
        <w:t xml:space="preserve">Het is in principe de IHM </w:t>
      </w:r>
      <w:r w:rsidR="006A6643">
        <w:t xml:space="preserve">of ‘afvalstoffenproducent die eigen regelingen treft’ </w:t>
      </w:r>
      <w:r>
        <w:t xml:space="preserve">die de bestemming bepaalt en die verantwoordelijk is dat de bestemming vergund is en die voor het (digitale) formulier zorgt. </w:t>
      </w:r>
      <w:r w:rsidR="00B00B32">
        <w:t xml:space="preserve"> </w:t>
      </w:r>
      <w:r w:rsidR="001D1EC6">
        <w:t>Het is deze partij die aangesloten moet zijn of moet beschikken over een goedgekeurd systeem voor het afleveren van digitale IDF.</w:t>
      </w:r>
      <w:r w:rsidR="0075454B">
        <w:t xml:space="preserve"> Als he maar over enkele formulieren per jaar gaat, zou het lokale bestuur ook kunnen samenwerken met een geregistreerde IHM die </w:t>
      </w:r>
      <w:r w:rsidR="002845D8">
        <w:t>dan instaat voor de IDF.</w:t>
      </w:r>
    </w:p>
    <w:p w14:paraId="157BB97D" w14:textId="77777777" w:rsidR="00456BEC" w:rsidRDefault="00456BEC" w:rsidP="004F3331"/>
    <w:p w14:paraId="09E4DCCB" w14:textId="7B981C1F" w:rsidR="004F3331" w:rsidRDefault="004F3331" w:rsidP="004F3331">
      <w:r>
        <w:t>De vervoerder heeft geen verantwoordelijkheden inzake het identificatieformulier, behalve dat hij enkel mag rijden als er een formulier aanwezig is.</w:t>
      </w:r>
      <w:r w:rsidR="003F6731">
        <w:t xml:space="preserve"> </w:t>
      </w:r>
      <w:r w:rsidR="00277654">
        <w:t>In Vlarema 9 zal ook staan dat de vervoerder de start van het transport moet registreren.</w:t>
      </w:r>
    </w:p>
    <w:p w14:paraId="2BF71005" w14:textId="77777777" w:rsidR="004F3331" w:rsidRDefault="004F3331" w:rsidP="004F3331"/>
    <w:p w14:paraId="6E5E3ED9" w14:textId="6078612A" w:rsidR="004F3331" w:rsidRDefault="004F3331" w:rsidP="004F3331">
      <w:r>
        <w:t xml:space="preserve">Als de </w:t>
      </w:r>
      <w:r w:rsidR="001D1700">
        <w:t>intercommunale of gemeente</w:t>
      </w:r>
      <w:r>
        <w:t xml:space="preserve"> de rol van IHM toebedeel</w:t>
      </w:r>
      <w:r w:rsidR="00456BEC">
        <w:t>t</w:t>
      </w:r>
      <w:r>
        <w:t xml:space="preserve"> aan de verwerker, zal </w:t>
      </w:r>
      <w:r w:rsidR="003907CA">
        <w:t>de verwerker</w:t>
      </w:r>
      <w:r>
        <w:t xml:space="preserve"> ook geregistreerd moeten zijn als IHM en is het mogelijk dat </w:t>
      </w:r>
      <w:r w:rsidR="003907CA">
        <w:t>de verwerker</w:t>
      </w:r>
      <w:r>
        <w:t xml:space="preserve"> het formulier voorziet. </w:t>
      </w:r>
      <w:r w:rsidR="006A1F50">
        <w:t xml:space="preserve">Het is dan ook de verwerker die op het formulier staat aangemerkt als IHM. </w:t>
      </w:r>
      <w:r w:rsidR="003907CA">
        <w:t>De intercommunale of gemeente</w:t>
      </w:r>
      <w:r>
        <w:t xml:space="preserve"> kan dan nog contractueel regelen dat hij naar de ene of andere plaats moet rijden.</w:t>
      </w:r>
    </w:p>
    <w:p w14:paraId="4CA4FE10" w14:textId="77777777" w:rsidR="00774103" w:rsidRDefault="00774103" w:rsidP="004F3331"/>
    <w:p w14:paraId="2F7A7E4F" w14:textId="4D4988B8" w:rsidR="00774103" w:rsidRDefault="00774103" w:rsidP="00774103">
      <w:pPr>
        <w:pStyle w:val="Kop2"/>
      </w:pPr>
      <w:r>
        <w:lastRenderedPageBreak/>
        <w:t>Is er een IDF nod</w:t>
      </w:r>
      <w:r w:rsidR="005005C9">
        <w:t>i</w:t>
      </w:r>
      <w:r>
        <w:t>g voor afval van uithuiszettingen naar het recyclagepark</w:t>
      </w:r>
      <w:r w:rsidR="005F238E">
        <w:t>?</w:t>
      </w:r>
    </w:p>
    <w:p w14:paraId="567F550D" w14:textId="4D0E9EFF" w:rsidR="005005C9" w:rsidRPr="00436221" w:rsidRDefault="005005C9" w:rsidP="005005C9">
      <w:pPr>
        <w:rPr>
          <w:rFonts w:asciiTheme="majorHAnsi" w:hAnsiTheme="majorHAnsi" w:cstheme="majorHAnsi"/>
          <w:szCs w:val="20"/>
        </w:rPr>
      </w:pPr>
      <w:r w:rsidRPr="00436221">
        <w:rPr>
          <w:rFonts w:asciiTheme="majorHAnsi" w:eastAsiaTheme="majorEastAsia" w:hAnsiTheme="majorHAnsi" w:cstheme="majorHAnsi"/>
          <w:szCs w:val="20"/>
        </w:rPr>
        <w:t>Indien een lokaal bestuur een uithuiszetting doet en zelf regelingen treft om het afval naar het recyclagepark te brengen, dan wel om het af te voeren naar een verwerker, treft het lokale bes</w:t>
      </w:r>
      <w:r w:rsidR="005F238E">
        <w:rPr>
          <w:rFonts w:asciiTheme="majorHAnsi" w:eastAsiaTheme="majorEastAsia" w:hAnsiTheme="majorHAnsi" w:cstheme="majorHAnsi"/>
          <w:szCs w:val="20"/>
        </w:rPr>
        <w:t>t</w:t>
      </w:r>
      <w:r w:rsidRPr="00436221">
        <w:rPr>
          <w:rFonts w:asciiTheme="majorHAnsi" w:eastAsiaTheme="majorEastAsia" w:hAnsiTheme="majorHAnsi" w:cstheme="majorHAnsi"/>
          <w:szCs w:val="20"/>
        </w:rPr>
        <w:t xml:space="preserve">uur regelingen voor het afval van derden en zijn ze dus IHM. </w:t>
      </w:r>
      <w:r w:rsidR="005F238E" w:rsidRPr="00436221">
        <w:rPr>
          <w:rFonts w:asciiTheme="majorHAnsi" w:eastAsiaTheme="majorEastAsia" w:hAnsiTheme="majorHAnsi" w:cstheme="majorHAnsi"/>
          <w:szCs w:val="20"/>
        </w:rPr>
        <w:t>Voor de IHM zijn er geen uitzonderingen voorzien.</w:t>
      </w:r>
      <w:r w:rsidRPr="00436221">
        <w:rPr>
          <w:rFonts w:asciiTheme="majorHAnsi" w:hAnsiTheme="majorHAnsi" w:cstheme="majorHAnsi"/>
          <w:szCs w:val="20"/>
        </w:rPr>
        <w:t xml:space="preserve"> </w:t>
      </w:r>
    </w:p>
    <w:p w14:paraId="7A258E98" w14:textId="3C7F3AA4" w:rsidR="00934E3F" w:rsidRDefault="00934E3F" w:rsidP="00094624">
      <w:pPr>
        <w:pStyle w:val="Kop1"/>
      </w:pPr>
      <w:bookmarkStart w:id="14" w:name="_Toc124517079"/>
      <w:r>
        <w:t xml:space="preserve">Vereisten </w:t>
      </w:r>
      <w:r w:rsidR="00DE2F6C">
        <w:t xml:space="preserve">en werking </w:t>
      </w:r>
      <w:r>
        <w:t>digitaal systeem</w:t>
      </w:r>
      <w:bookmarkEnd w:id="14"/>
    </w:p>
    <w:p w14:paraId="70D52634" w14:textId="723F1C17" w:rsidR="00094624" w:rsidRDefault="00094624" w:rsidP="00934E3F">
      <w:pPr>
        <w:pStyle w:val="Kop2"/>
      </w:pPr>
      <w:bookmarkStart w:id="15" w:name="_Toc124517080"/>
      <w:r>
        <w:t>Wat als de producent niet aanwezig is bij de ophaling van de containers? Hoe kan je dan laten tekenen?</w:t>
      </w:r>
      <w:bookmarkEnd w:id="15"/>
    </w:p>
    <w:p w14:paraId="68BA7DE2" w14:textId="006FC38A" w:rsidR="00094624" w:rsidRPr="00094624" w:rsidRDefault="00FC1DC9" w:rsidP="00094624">
      <w:r>
        <w:t xml:space="preserve">Op het identificatieformulier zijn maar twee handtekeningen nodig, namelijk van de IHM en van de </w:t>
      </w:r>
      <w:r w:rsidR="00CF311C">
        <w:t>verwerker. De producent zelf moet niet tekenen. Dat is anders dan bij het CMR.</w:t>
      </w:r>
    </w:p>
    <w:p w14:paraId="1423812B" w14:textId="724131F4" w:rsidR="00094624" w:rsidRDefault="0082228A" w:rsidP="00934E3F">
      <w:pPr>
        <w:pStyle w:val="Kop2"/>
      </w:pPr>
      <w:bookmarkStart w:id="16" w:name="_Toc124517081"/>
      <w:r>
        <w:t>Zijn gps-coördinaten nodig voor het registreren van de ge</w:t>
      </w:r>
      <w:r w:rsidR="00E7439D">
        <w:t>olocatie? Of is adres voldoende?</w:t>
      </w:r>
      <w:bookmarkEnd w:id="16"/>
    </w:p>
    <w:p w14:paraId="4ECA562D" w14:textId="753719BD" w:rsidR="00E7439D" w:rsidRDefault="00E7439D" w:rsidP="00E7439D">
      <w:r>
        <w:t xml:space="preserve">Gps-coördinaten </w:t>
      </w:r>
      <w:r w:rsidR="004C1477">
        <w:t>zijn nodig.</w:t>
      </w:r>
    </w:p>
    <w:p w14:paraId="749C2311" w14:textId="59231605" w:rsidR="004C1477" w:rsidRDefault="00D929EE" w:rsidP="00934E3F">
      <w:pPr>
        <w:pStyle w:val="Kop2"/>
      </w:pPr>
      <w:bookmarkStart w:id="17" w:name="_Toc124517082"/>
      <w:r>
        <w:t>Beveiliging systeem en loggen van wijzigingen: w</w:t>
      </w:r>
      <w:r w:rsidR="00AE07EB" w:rsidRPr="00AE07EB">
        <w:t xml:space="preserve">at als na opladen container </w:t>
      </w:r>
      <w:r w:rsidR="00A43C56">
        <w:t xml:space="preserve">de </w:t>
      </w:r>
      <w:r w:rsidR="00AE07EB" w:rsidRPr="00AE07EB">
        <w:t>bestemming gewijzigd moet worden/of dan pas bepaald kan worden?</w:t>
      </w:r>
      <w:bookmarkEnd w:id="17"/>
    </w:p>
    <w:p w14:paraId="2947A284" w14:textId="70A00FEA" w:rsidR="00AE07EB" w:rsidRDefault="00D929EE" w:rsidP="00AE07EB">
      <w:r>
        <w:t>Zolang een transport nog in de planning zit, ka</w:t>
      </w:r>
      <w:r w:rsidR="00522A2A">
        <w:t>n</w:t>
      </w:r>
      <w:r>
        <w:t xml:space="preserve"> er gewijzigd worden. Eens vertrokken moet elke wijziging gelogd worden.</w:t>
      </w:r>
    </w:p>
    <w:p w14:paraId="687B4813" w14:textId="731A879D" w:rsidR="009231DD" w:rsidRDefault="00E150B1" w:rsidP="00DA09F4">
      <w:pPr>
        <w:pStyle w:val="Kop2"/>
      </w:pPr>
      <w:bookmarkStart w:id="18" w:name="_Toc124517083"/>
      <w:r>
        <w:t>Handtekeningen zijn absoluut niet evident om in een bestaand systeem toe te voegen. Als het systeem aan al de rest voldoet, is dat niet voldoende?</w:t>
      </w:r>
      <w:bookmarkEnd w:id="18"/>
    </w:p>
    <w:p w14:paraId="1020B44A" w14:textId="5A305FEF" w:rsidR="00E150B1" w:rsidRDefault="00B82801" w:rsidP="00E150B1">
      <w:r>
        <w:t>Handtekeningen zijn absoluut nodig om de betrouwbaarheid van het systeem te garanderen. Handtekening wordt enkel gevraagd bij overdracht van</w:t>
      </w:r>
      <w:r w:rsidR="004E3291">
        <w:t xml:space="preserve"> producent naar inzamelaar en bij overdracht van inzamelaar naar verwerker. Voor die laatste zijn er minder strenge eisen aan de handtekening beveiliging.</w:t>
      </w:r>
    </w:p>
    <w:p w14:paraId="77CD88FC" w14:textId="55263BA7" w:rsidR="00A00337" w:rsidRDefault="00AA09C4" w:rsidP="00DA09F4">
      <w:pPr>
        <w:pStyle w:val="Kop2"/>
      </w:pPr>
      <w:bookmarkStart w:id="19" w:name="_Toc124517084"/>
      <w:r>
        <w:t>In welke mate moet de producent de documenten vooraf controleren?</w:t>
      </w:r>
      <w:bookmarkEnd w:id="19"/>
      <w:r w:rsidR="001A1860">
        <w:t xml:space="preserve"> </w:t>
      </w:r>
    </w:p>
    <w:p w14:paraId="1AC7659A" w14:textId="4E682FE9" w:rsidR="00E42631" w:rsidRDefault="0027771C" w:rsidP="00765AB2">
      <w:r>
        <w:t xml:space="preserve">Als de </w:t>
      </w:r>
      <w:r w:rsidR="00765AB2">
        <w:t>opdracht gegeven is aan een geregistreerde IHM</w:t>
      </w:r>
      <w:r w:rsidR="00B92CB5">
        <w:t>,</w:t>
      </w:r>
      <w:r w:rsidR="00765AB2">
        <w:t xml:space="preserve"> dan is het zijn verantwoordelijkheid om na te gaan of </w:t>
      </w:r>
      <w:r w:rsidR="00121125">
        <w:t xml:space="preserve">de </w:t>
      </w:r>
      <w:r w:rsidR="00765AB2">
        <w:t xml:space="preserve">verwerker vergund is. Op </w:t>
      </w:r>
      <w:r w:rsidR="00121125">
        <w:t xml:space="preserve">het </w:t>
      </w:r>
      <w:r w:rsidR="00765AB2">
        <w:t xml:space="preserve">moment van </w:t>
      </w:r>
      <w:r w:rsidR="00121125">
        <w:t>levering bij de verwerker is het een</w:t>
      </w:r>
      <w:r w:rsidR="00765AB2">
        <w:t xml:space="preserve"> gedeelde verantwoordelijkheid,</w:t>
      </w:r>
      <w:r w:rsidR="00121125">
        <w:t xml:space="preserve"> de</w:t>
      </w:r>
      <w:r w:rsidR="00765AB2">
        <w:t xml:space="preserve"> verwerker mag enkel accepteren als hij hiervoor vergund is. </w:t>
      </w:r>
    </w:p>
    <w:p w14:paraId="40A9EF2C" w14:textId="77777777" w:rsidR="008A4A7C" w:rsidRDefault="00E42631" w:rsidP="00DA09F4">
      <w:pPr>
        <w:pStyle w:val="Kop2"/>
      </w:pPr>
      <w:bookmarkStart w:id="20" w:name="_Toc124517085"/>
      <w:r>
        <w:t xml:space="preserve">Wat als de IHM </w:t>
      </w:r>
      <w:r w:rsidR="005457F3">
        <w:t>de IC toewijst als IHM? Dat gebeurt regelmatig en dat heeft ook juridische gevolgen.</w:t>
      </w:r>
      <w:bookmarkEnd w:id="20"/>
    </w:p>
    <w:p w14:paraId="37965845" w14:textId="171C3DB1" w:rsidR="00AA09C4" w:rsidRDefault="00765AB2" w:rsidP="00E150B1">
      <w:r>
        <w:t xml:space="preserve">Het is aan de producent om </w:t>
      </w:r>
      <w:r w:rsidR="008A4A7C">
        <w:t xml:space="preserve">de </w:t>
      </w:r>
      <w:r>
        <w:t xml:space="preserve">IHM aan te duiden en </w:t>
      </w:r>
      <w:r w:rsidR="0031281E">
        <w:t xml:space="preserve">dit </w:t>
      </w:r>
      <w:r>
        <w:t xml:space="preserve">aan te geven als ze niet akkoord zijn. </w:t>
      </w:r>
      <w:r w:rsidR="0031281E">
        <w:t>Wie verantwoordelijk is,</w:t>
      </w:r>
      <w:r>
        <w:t xml:space="preserve"> kan contractueel afgesproken worden. Ofwel rijdt een producent zelf, ofwel zorgt die voor een IHM die regelingen mag treffen voor afvalstoffen van derden.</w:t>
      </w:r>
      <w:r w:rsidR="009A5A4C">
        <w:t xml:space="preserve"> Het </w:t>
      </w:r>
      <w:r w:rsidR="009A5A4C">
        <w:lastRenderedPageBreak/>
        <w:t xml:space="preserve">digitale formulier verandert daar niets aan. Vroeger kon je op papier </w:t>
      </w:r>
      <w:r w:rsidR="00475084">
        <w:t xml:space="preserve">aanpassen en opmerkingen toevoegen nu kan dat digitaal. </w:t>
      </w:r>
    </w:p>
    <w:p w14:paraId="1ABA2498" w14:textId="0456B24C" w:rsidR="00C86BD8" w:rsidRDefault="00C86BD8" w:rsidP="00DA09F4">
      <w:pPr>
        <w:pStyle w:val="Kop2"/>
      </w:pPr>
      <w:bookmarkStart w:id="21" w:name="_Toc124517086"/>
      <w:r>
        <w:t xml:space="preserve">Komt er met de digitalisering een verbod op bonnen </w:t>
      </w:r>
      <w:r w:rsidR="009F26AF">
        <w:t>afdrukken vanaf de weegbrug? Momenteel vormen de weegbonnen het identificatieformulier en/of afgifte bewijs.</w:t>
      </w:r>
      <w:bookmarkEnd w:id="21"/>
    </w:p>
    <w:p w14:paraId="19070D60" w14:textId="6767F0A7" w:rsidR="009F26AF" w:rsidRPr="00E150B1" w:rsidRDefault="00541BCB" w:rsidP="009F26AF">
      <w:r w:rsidRPr="00541BCB">
        <w:t xml:space="preserve">Er komt geen verbod op het afdrukken van weegbonnen. Die papieren afdruk zal niet meer kunnen gelden als identificatieformulier. Daarvoor zullen de weegbruggegevens ICT-matig moeten doorgegeven worden aan een goedgekeurd systeem voor het afleveren van </w:t>
      </w:r>
      <w:r w:rsidR="00A04E2A">
        <w:t>het digitaal identificatieformulier</w:t>
      </w:r>
      <w:r w:rsidRPr="00541BCB">
        <w:t xml:space="preserve">. </w:t>
      </w:r>
      <w:r w:rsidR="009D151C">
        <w:t>OVAM</w:t>
      </w:r>
      <w:r w:rsidRPr="00541BCB">
        <w:t xml:space="preserve"> gaa</w:t>
      </w:r>
      <w:r w:rsidR="009D151C">
        <w:t>t</w:t>
      </w:r>
      <w:r w:rsidRPr="00541BCB">
        <w:t xml:space="preserve"> er daarbij vanuit dat de weegbrug alle gegevens heeft die op een identificatieformulier moeten staan.</w:t>
      </w:r>
    </w:p>
    <w:p w14:paraId="3B9951F2" w14:textId="77777777" w:rsidR="00DE2F6C" w:rsidRDefault="00DE2F6C" w:rsidP="006B59E2">
      <w:pPr>
        <w:pStyle w:val="Kop1"/>
      </w:pPr>
      <w:bookmarkStart w:id="22" w:name="_Toc124517087"/>
      <w:r>
        <w:t>Andere documenten</w:t>
      </w:r>
      <w:bookmarkEnd w:id="22"/>
    </w:p>
    <w:p w14:paraId="3F758C8E" w14:textId="77777777" w:rsidR="00DE2F6C" w:rsidRDefault="00DE2F6C" w:rsidP="00DE2F6C">
      <w:pPr>
        <w:pStyle w:val="Kop2"/>
      </w:pPr>
      <w:bookmarkStart w:id="23" w:name="_Toc124517088"/>
      <w:r>
        <w:t>Moet het afvalstoffenregister op de recyclageparken zelf digitaal geraadpleegd kunnen worden door de inspecteur?</w:t>
      </w:r>
      <w:bookmarkEnd w:id="23"/>
    </w:p>
    <w:p w14:paraId="1B9DFEC7" w14:textId="424ED653" w:rsidR="00DE2F6C" w:rsidRPr="00FB7F9E" w:rsidRDefault="00DE2F6C" w:rsidP="00DE2F6C">
      <w:pPr>
        <w:rPr>
          <w:i/>
          <w:iCs/>
        </w:rPr>
      </w:pPr>
      <w:r w:rsidRPr="00FB7F9E">
        <w:rPr>
          <w:i/>
          <w:iCs/>
        </w:rPr>
        <w:t>Vraag vanuit de bezorgdheid dat dit niet voor alle parkwachters evident is. Is het niet voldoende dat dit raadpleegbaar is op de hoofdvestiging?</w:t>
      </w:r>
    </w:p>
    <w:p w14:paraId="08933220" w14:textId="46AD7BC5" w:rsidR="002845D8" w:rsidRDefault="00DE2F6C" w:rsidP="00436221">
      <w:r>
        <w:t xml:space="preserve">Als er goedkeuring is om afvalstoffenregisters enkel op de hoofdzetel ter beschikking te hebben, dan blijft die van kracht. </w:t>
      </w:r>
    </w:p>
    <w:p w14:paraId="5380DE1C" w14:textId="66856D0D" w:rsidR="00370C71" w:rsidRDefault="002845D8" w:rsidP="00436221">
      <w:pPr>
        <w:pStyle w:val="Kop2"/>
        <w:rPr>
          <w:i/>
          <w:iCs/>
        </w:rPr>
      </w:pPr>
      <w:r>
        <w:rPr>
          <w:i/>
          <w:iCs/>
        </w:rPr>
        <w:t>Moeten</w:t>
      </w:r>
      <w:r w:rsidRPr="00FB7F9E">
        <w:rPr>
          <w:i/>
          <w:iCs/>
        </w:rPr>
        <w:t xml:space="preserve"> chauffeurs </w:t>
      </w:r>
      <w:r w:rsidR="00370C71">
        <w:rPr>
          <w:i/>
          <w:iCs/>
        </w:rPr>
        <w:t>zel</w:t>
      </w:r>
      <w:r w:rsidR="00436221">
        <w:rPr>
          <w:i/>
          <w:iCs/>
        </w:rPr>
        <w:t>f</w:t>
      </w:r>
      <w:r w:rsidR="00370C71">
        <w:rPr>
          <w:i/>
          <w:iCs/>
        </w:rPr>
        <w:t xml:space="preserve"> onderweg het IDF kunnen tonen of is het voldoende dat dit op de hoofdzetel kan geraadpleegd worden?</w:t>
      </w:r>
    </w:p>
    <w:p w14:paraId="1743CDF2" w14:textId="73959A33" w:rsidR="00DE2F6C" w:rsidRDefault="00DE2F6C" w:rsidP="00DE2F6C">
      <w:r>
        <w:t xml:space="preserve">Chauffeurs die onderweg zijn, moeten </w:t>
      </w:r>
      <w:r w:rsidR="00370C71">
        <w:t xml:space="preserve">steeds </w:t>
      </w:r>
      <w:r>
        <w:t>via de boordcomputer</w:t>
      </w:r>
      <w:r w:rsidR="00436221">
        <w:t>/</w:t>
      </w:r>
      <w:r>
        <w:t>tablet</w:t>
      </w:r>
      <w:r w:rsidR="00436221">
        <w:t>/gsm</w:t>
      </w:r>
      <w:r>
        <w:t>… het formulier kunnen visualiseren als inspectie daarom vraagt bij een controle.</w:t>
      </w:r>
    </w:p>
    <w:p w14:paraId="7873473E" w14:textId="23EC4AAB" w:rsidR="00EE0517" w:rsidRDefault="00EE0517" w:rsidP="00DE2F6C">
      <w:pPr>
        <w:pStyle w:val="Kop2"/>
      </w:pPr>
      <w:bookmarkStart w:id="24" w:name="_Toc124517089"/>
      <w:r>
        <w:t>Wat met landgrensoverschrijdende transporten en EVOA?</w:t>
      </w:r>
      <w:bookmarkEnd w:id="24"/>
    </w:p>
    <w:p w14:paraId="2C37CFD8" w14:textId="4DD41865" w:rsidR="00EE0517" w:rsidRPr="00EE0517" w:rsidRDefault="00EE0517" w:rsidP="00EE0517">
      <w:r>
        <w:t>Vlarema</w:t>
      </w:r>
      <w:r w:rsidRPr="00EE0517">
        <w:t xml:space="preserve"> specificeert dat voor landgrensoverschrijdende transporten de documenten die gebruikt worden in kader van de EVOA-verordening gelden als identificatieformulier. Als dit papieren documenten zijn, is er geen verplichting om nu te digitaliseren.</w:t>
      </w:r>
    </w:p>
    <w:p w14:paraId="20CFEE26" w14:textId="74ABA8AF" w:rsidR="006B59E2" w:rsidRDefault="006B59E2" w:rsidP="00DE2F6C">
      <w:pPr>
        <w:pStyle w:val="Kop2"/>
      </w:pPr>
      <w:bookmarkStart w:id="25" w:name="_Toc124517090"/>
      <w:r>
        <w:t>Wat met het handelsdocument voor dierlijke bijproducten?</w:t>
      </w:r>
      <w:bookmarkEnd w:id="25"/>
    </w:p>
    <w:p w14:paraId="63EFFA73" w14:textId="77777777" w:rsidR="006B59E2" w:rsidRDefault="006B59E2" w:rsidP="006B59E2">
      <w:r>
        <w:t xml:space="preserve">Dat staat helemaal los van de digitale identificatieformulieren. </w:t>
      </w:r>
    </w:p>
    <w:p w14:paraId="0867F508" w14:textId="6D79539F" w:rsidR="006B59E2" w:rsidRDefault="006B59E2" w:rsidP="006B59E2">
      <w:r>
        <w:t>De verordening dierlijke bijproducten</w:t>
      </w:r>
      <w:r w:rsidR="00436221">
        <w:t xml:space="preserve"> (09/02/2022)</w:t>
      </w:r>
      <w:r>
        <w:t xml:space="preserve"> laat niet toe dat de documenten digitaal zijn. Sommige bedrijven hebben digitale versies, maar de chauffeur moet steeds een papieren kopie bij zich hebben. </w:t>
      </w:r>
    </w:p>
    <w:p w14:paraId="2FD4387D" w14:textId="77777777" w:rsidR="006B59E2" w:rsidRDefault="006B59E2">
      <w:pPr>
        <w:spacing w:line="300" w:lineRule="exact"/>
        <w:contextualSpacing w:val="0"/>
        <w:rPr>
          <w:color w:val="auto"/>
          <w:szCs w:val="20"/>
          <w:lang w:eastAsia="nl-BE"/>
        </w:rPr>
      </w:pPr>
    </w:p>
    <w:sectPr w:rsidR="006B59E2" w:rsidSect="00FB6255">
      <w:footerReference w:type="even" r:id="rId14"/>
      <w:footerReference w:type="default" r:id="rId15"/>
      <w:headerReference w:type="first" r:id="rId16"/>
      <w:footerReference w:type="first" r:id="rId17"/>
      <w:pgSz w:w="11906" w:h="16838"/>
      <w:pgMar w:top="2694" w:right="1985" w:bottom="1418" w:left="1531" w:header="850"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D7438" w14:textId="77777777" w:rsidR="008611E8" w:rsidRDefault="008611E8" w:rsidP="003D1334">
      <w:r>
        <w:separator/>
      </w:r>
    </w:p>
  </w:endnote>
  <w:endnote w:type="continuationSeparator" w:id="0">
    <w:p w14:paraId="089F324C" w14:textId="77777777" w:rsidR="008611E8" w:rsidRDefault="008611E8" w:rsidP="003D1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664CC" w14:textId="45DF4F0A" w:rsidR="007E2E9E" w:rsidRDefault="00E55A10" w:rsidP="00821EAE">
    <w:r>
      <w:rPr>
        <w:noProof/>
      </w:rPr>
      <w:drawing>
        <wp:anchor distT="0" distB="0" distL="114300" distR="114300" simplePos="0" relativeHeight="251666944" behindDoc="1" locked="0" layoutInCell="1" allowOverlap="1" wp14:anchorId="5B020466" wp14:editId="776FAC3F">
          <wp:simplePos x="0" y="0"/>
          <wp:positionH relativeFrom="column">
            <wp:posOffset>-963038</wp:posOffset>
          </wp:positionH>
          <wp:positionV relativeFrom="paragraph">
            <wp:posOffset>-612842</wp:posOffset>
          </wp:positionV>
          <wp:extent cx="7538720" cy="1063867"/>
          <wp:effectExtent l="0" t="0" r="0" b="3175"/>
          <wp:wrapNone/>
          <wp:docPr id="6" name="Picture 6"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ackground pattern&#10;&#10;Description automatically generated with low confidence"/>
                  <pic:cNvPicPr/>
                </pic:nvPicPr>
                <pic:blipFill>
                  <a:blip r:embed="rId1"/>
                  <a:stretch>
                    <a:fillRect/>
                  </a:stretch>
                </pic:blipFill>
                <pic:spPr>
                  <a:xfrm>
                    <a:off x="0" y="0"/>
                    <a:ext cx="7538720" cy="1063867"/>
                  </a:xfrm>
                  <a:prstGeom prst="rect">
                    <a:avLst/>
                  </a:prstGeom>
                </pic:spPr>
              </pic:pic>
            </a:graphicData>
          </a:graphic>
          <wp14:sizeRelH relativeFrom="page">
            <wp14:pctWidth>0</wp14:pctWidth>
          </wp14:sizeRelH>
          <wp14:sizeRelV relativeFrom="page">
            <wp14:pctHeight>0</wp14:pctHeight>
          </wp14:sizeRelV>
        </wp:anchor>
      </w:drawing>
    </w:r>
    <w:r w:rsidR="00153086">
      <w:fldChar w:fldCharType="begin"/>
    </w:r>
    <w:r w:rsidR="00153086">
      <w:instrText xml:space="preserve"> CREATEDATE \@ "d MMMM yyyy" \* MERGEFORMAT </w:instrText>
    </w:r>
    <w:r w:rsidR="00153086">
      <w:fldChar w:fldCharType="separate"/>
    </w:r>
    <w:r w:rsidR="00107F8A">
      <w:rPr>
        <w:noProof/>
      </w:rPr>
      <w:t>16 december 2022</w:t>
    </w:r>
    <w:r w:rsidR="00153086">
      <w:rPr>
        <w:noProof/>
      </w:rPr>
      <w:fldChar w:fldCharType="end"/>
    </w:r>
    <w:r w:rsidR="007E2E9E">
      <w:t xml:space="preserve"> - </w:t>
    </w:r>
    <w:r w:rsidR="00153086">
      <w:fldChar w:fldCharType="begin"/>
    </w:r>
    <w:r w:rsidR="00153086">
      <w:instrText xml:space="preserve"> PAGE \* Arabic \* MERGEFORMAT </w:instrText>
    </w:r>
    <w:r w:rsidR="00153086">
      <w:fldChar w:fldCharType="separate"/>
    </w:r>
    <w:r w:rsidR="00F70826">
      <w:rPr>
        <w:noProof/>
      </w:rPr>
      <w:t>2</w:t>
    </w:r>
    <w:r w:rsidR="00153086">
      <w:rPr>
        <w:noProof/>
      </w:rPr>
      <w:fldChar w:fldCharType="end"/>
    </w:r>
    <w:r w:rsidR="007E2E9E">
      <w:t>/</w:t>
    </w:r>
    <w:fldSimple w:instr="NUMPAGES \* Arabic \* MERGEFORMAT">
      <w:r w:rsidR="00C200C2">
        <w:rPr>
          <w:noProof/>
        </w:rPr>
        <w:t>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747FC" w14:textId="78B45DA3" w:rsidR="007E2E9E" w:rsidRDefault="00E55A10" w:rsidP="00821EAE">
    <w:r>
      <w:rPr>
        <w:noProof/>
      </w:rPr>
      <w:drawing>
        <wp:anchor distT="0" distB="0" distL="114300" distR="114300" simplePos="0" relativeHeight="251668992" behindDoc="1" locked="0" layoutInCell="1" allowOverlap="1" wp14:anchorId="122FDC02" wp14:editId="5117FA96">
          <wp:simplePos x="0" y="0"/>
          <wp:positionH relativeFrom="column">
            <wp:posOffset>-963038</wp:posOffset>
          </wp:positionH>
          <wp:positionV relativeFrom="paragraph">
            <wp:posOffset>-612843</wp:posOffset>
          </wp:positionV>
          <wp:extent cx="7538720" cy="1063867"/>
          <wp:effectExtent l="0" t="0" r="0" b="3175"/>
          <wp:wrapNone/>
          <wp:docPr id="7" name="Picture 7"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ackground pattern&#10;&#10;Description automatically generated with low confidence"/>
                  <pic:cNvPicPr/>
                </pic:nvPicPr>
                <pic:blipFill>
                  <a:blip r:embed="rId1"/>
                  <a:stretch>
                    <a:fillRect/>
                  </a:stretch>
                </pic:blipFill>
                <pic:spPr>
                  <a:xfrm>
                    <a:off x="0" y="0"/>
                    <a:ext cx="7538720" cy="1063867"/>
                  </a:xfrm>
                  <a:prstGeom prst="rect">
                    <a:avLst/>
                  </a:prstGeom>
                </pic:spPr>
              </pic:pic>
            </a:graphicData>
          </a:graphic>
          <wp14:sizeRelH relativeFrom="page">
            <wp14:pctWidth>0</wp14:pctWidth>
          </wp14:sizeRelH>
          <wp14:sizeRelV relativeFrom="page">
            <wp14:pctHeight>0</wp14:pctHeight>
          </wp14:sizeRelV>
        </wp:anchor>
      </w:drawing>
    </w:r>
    <w:r w:rsidR="00153086">
      <w:fldChar w:fldCharType="begin"/>
    </w:r>
    <w:r w:rsidR="00153086">
      <w:instrText xml:space="preserve"> CREATEDATE \@ "d MMMM yyyy" \* MERGEFORMAT </w:instrText>
    </w:r>
    <w:r w:rsidR="00153086">
      <w:fldChar w:fldCharType="separate"/>
    </w:r>
    <w:r w:rsidR="00107F8A">
      <w:rPr>
        <w:noProof/>
      </w:rPr>
      <w:t>16 december 2022</w:t>
    </w:r>
    <w:r w:rsidR="00153086">
      <w:rPr>
        <w:noProof/>
      </w:rPr>
      <w:fldChar w:fldCharType="end"/>
    </w:r>
    <w:r w:rsidR="007E2E9E">
      <w:t xml:space="preserve"> - </w:t>
    </w:r>
    <w:r w:rsidR="00153086">
      <w:fldChar w:fldCharType="begin"/>
    </w:r>
    <w:r w:rsidR="00153086">
      <w:instrText xml:space="preserve"> PAGE \* Arabic \* MERGEFORMAT </w:instrText>
    </w:r>
    <w:r w:rsidR="00153086">
      <w:fldChar w:fldCharType="separate"/>
    </w:r>
    <w:r w:rsidR="00F70826">
      <w:rPr>
        <w:noProof/>
      </w:rPr>
      <w:t>3</w:t>
    </w:r>
    <w:r w:rsidR="00153086">
      <w:rPr>
        <w:noProof/>
      </w:rPr>
      <w:fldChar w:fldCharType="end"/>
    </w:r>
    <w:r w:rsidR="007E2E9E">
      <w:t>/</w:t>
    </w:r>
    <w:fldSimple w:instr="NUMPAGES \* Arabic \* MERGEFORMAT">
      <w:r w:rsidR="00C200C2">
        <w:rPr>
          <w:noProof/>
        </w:rPr>
        <w:t>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43035" w14:textId="77777777" w:rsidR="007E2E9E" w:rsidRDefault="00E55A10" w:rsidP="00F70826">
    <w:pPr>
      <w:tabs>
        <w:tab w:val="right" w:pos="8390"/>
      </w:tabs>
    </w:pPr>
    <w:r>
      <w:rPr>
        <w:noProof/>
      </w:rPr>
      <w:drawing>
        <wp:anchor distT="0" distB="0" distL="114300" distR="114300" simplePos="0" relativeHeight="251664896" behindDoc="1" locked="0" layoutInCell="1" allowOverlap="1" wp14:anchorId="34459F8C" wp14:editId="6E0697FF">
          <wp:simplePos x="0" y="0"/>
          <wp:positionH relativeFrom="column">
            <wp:posOffset>-962457</wp:posOffset>
          </wp:positionH>
          <wp:positionV relativeFrom="paragraph">
            <wp:posOffset>-600844</wp:posOffset>
          </wp:positionV>
          <wp:extent cx="7538720" cy="1063867"/>
          <wp:effectExtent l="0" t="0" r="0" b="3175"/>
          <wp:wrapNone/>
          <wp:docPr id="5" name="Picture 5"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ackground pattern&#10;&#10;Description automatically generated with low confidence"/>
                  <pic:cNvPicPr/>
                </pic:nvPicPr>
                <pic:blipFill>
                  <a:blip r:embed="rId1"/>
                  <a:stretch>
                    <a:fillRect/>
                  </a:stretch>
                </pic:blipFill>
                <pic:spPr>
                  <a:xfrm>
                    <a:off x="0" y="0"/>
                    <a:ext cx="7671325" cy="1082580"/>
                  </a:xfrm>
                  <a:prstGeom prst="rect">
                    <a:avLst/>
                  </a:prstGeom>
                </pic:spPr>
              </pic:pic>
            </a:graphicData>
          </a:graphic>
          <wp14:sizeRelH relativeFrom="page">
            <wp14:pctWidth>0</wp14:pctWidth>
          </wp14:sizeRelH>
          <wp14:sizeRelV relativeFrom="page">
            <wp14:pctHeight>0</wp14:pctHeight>
          </wp14:sizeRelV>
        </wp:anchor>
      </w:drawing>
    </w:r>
    <w:r w:rsidR="00153086">
      <w:fldChar w:fldCharType="begin"/>
    </w:r>
    <w:r w:rsidR="00153086">
      <w:instrText xml:space="preserve"> CREATEDATE \@ "d MMMM yyyy" \* MERGEFORMAT </w:instrText>
    </w:r>
    <w:r w:rsidR="00153086">
      <w:fldChar w:fldCharType="separate"/>
    </w:r>
    <w:r w:rsidR="00046A2E">
      <w:rPr>
        <w:noProof/>
      </w:rPr>
      <w:t>24 januari 2022</w:t>
    </w:r>
    <w:r w:rsidR="00153086">
      <w:rPr>
        <w:noProof/>
      </w:rPr>
      <w:fldChar w:fldCharType="end"/>
    </w:r>
    <w:r w:rsidR="007E2E9E">
      <w:t xml:space="preserve"> - </w:t>
    </w:r>
    <w:r w:rsidR="00153086">
      <w:fldChar w:fldCharType="begin"/>
    </w:r>
    <w:r w:rsidR="00153086">
      <w:instrText xml:space="preserve"> PAGE \* Arabic \* MERGEFORMAT </w:instrText>
    </w:r>
    <w:r w:rsidR="00153086">
      <w:fldChar w:fldCharType="separate"/>
    </w:r>
    <w:r w:rsidR="002A007F">
      <w:rPr>
        <w:noProof/>
      </w:rPr>
      <w:t>1</w:t>
    </w:r>
    <w:r w:rsidR="00153086">
      <w:rPr>
        <w:noProof/>
      </w:rPr>
      <w:fldChar w:fldCharType="end"/>
    </w:r>
    <w:r w:rsidR="007E2E9E">
      <w:t>/</w:t>
    </w:r>
    <w:fldSimple w:instr="NUMPAGES \* Arabic \* MERGEFORMAT">
      <w:r w:rsidR="002A007F">
        <w:rPr>
          <w:noProof/>
        </w:rPr>
        <w:t>1</w:t>
      </w:r>
    </w:fldSimple>
    <w:r w:rsidR="00F70826">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01505" w14:textId="77777777" w:rsidR="008611E8" w:rsidRDefault="008611E8" w:rsidP="003D1334">
      <w:r>
        <w:separator/>
      </w:r>
    </w:p>
  </w:footnote>
  <w:footnote w:type="continuationSeparator" w:id="0">
    <w:p w14:paraId="6E5C6BCD" w14:textId="77777777" w:rsidR="008611E8" w:rsidRDefault="008611E8" w:rsidP="003D1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9F986" w14:textId="77777777" w:rsidR="007E2E9E" w:rsidRDefault="00E55A10" w:rsidP="003D1334">
    <w:pPr>
      <w:pStyle w:val="Koptekst"/>
    </w:pPr>
    <w:r>
      <w:rPr>
        <w:noProof/>
      </w:rPr>
      <w:drawing>
        <wp:anchor distT="0" distB="0" distL="114300" distR="114300" simplePos="0" relativeHeight="251663872" behindDoc="1" locked="0" layoutInCell="1" allowOverlap="1" wp14:anchorId="1FF53FBC" wp14:editId="1E9AD0B6">
          <wp:simplePos x="0" y="0"/>
          <wp:positionH relativeFrom="column">
            <wp:posOffset>-962457</wp:posOffset>
          </wp:positionH>
          <wp:positionV relativeFrom="paragraph">
            <wp:posOffset>-530023</wp:posOffset>
          </wp:positionV>
          <wp:extent cx="7538936" cy="1507787"/>
          <wp:effectExtent l="0" t="0" r="5080" b="3810"/>
          <wp:wrapNone/>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a:blip r:embed="rId1"/>
                  <a:stretch>
                    <a:fillRect/>
                  </a:stretch>
                </pic:blipFill>
                <pic:spPr>
                  <a:xfrm>
                    <a:off x="0" y="0"/>
                    <a:ext cx="7700048" cy="154000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04247F8"/>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B0C7B8A"/>
    <w:multiLevelType w:val="multilevel"/>
    <w:tmpl w:val="030ADACE"/>
    <w:lvl w:ilvl="0">
      <w:start w:val="1"/>
      <w:numFmt w:val="decimal"/>
      <w:suff w:val="space"/>
      <w:lvlText w:val="%1"/>
      <w:lvlJc w:val="right"/>
      <w:pPr>
        <w:ind w:left="0" w:firstLine="0"/>
      </w:pPr>
      <w:rPr>
        <w:rFonts w:hint="default"/>
      </w:rPr>
    </w:lvl>
    <w:lvl w:ilvl="1">
      <w:start w:val="1"/>
      <w:numFmt w:val="decimal"/>
      <w:suff w:val="space"/>
      <w:lvlText w:val="%1.%2"/>
      <w:lvlJc w:val="right"/>
      <w:pPr>
        <w:ind w:left="0" w:firstLine="0"/>
      </w:pPr>
      <w:rPr>
        <w:rFonts w:hint="default"/>
      </w:rPr>
    </w:lvl>
    <w:lvl w:ilvl="2">
      <w:start w:val="1"/>
      <w:numFmt w:val="decimal"/>
      <w:suff w:val="space"/>
      <w:lvlText w:val="%1.%2.%3"/>
      <w:lvlJc w:val="right"/>
      <w:pPr>
        <w:ind w:left="0" w:firstLine="0"/>
      </w:pPr>
      <w:rPr>
        <w:rFonts w:hint="default"/>
      </w:rPr>
    </w:lvl>
    <w:lvl w:ilvl="3">
      <w:start w:val="1"/>
      <w:numFmt w:val="decimal"/>
      <w:suff w:val="space"/>
      <w:lvlText w:val="%1.%2.%3.%4"/>
      <w:lvlJc w:val="right"/>
      <w:pPr>
        <w:ind w:left="0" w:firstLine="0"/>
      </w:pPr>
      <w:rPr>
        <w:rFonts w:hint="default"/>
      </w:rPr>
    </w:lvl>
    <w:lvl w:ilvl="4">
      <w:start w:val="1"/>
      <w:numFmt w:val="decimal"/>
      <w:suff w:val="space"/>
      <w:lvlText w:val="%1.%2.%3.%4.%5"/>
      <w:lvlJc w:val="right"/>
      <w:pPr>
        <w:ind w:left="0" w:firstLine="0"/>
      </w:pPr>
      <w:rPr>
        <w:rFonts w:hint="default"/>
      </w:rPr>
    </w:lvl>
    <w:lvl w:ilvl="5">
      <w:start w:val="1"/>
      <w:numFmt w:val="decimal"/>
      <w:suff w:val="space"/>
      <w:lvlText w:val="%1.%2.%3.%4.%5.%6"/>
      <w:lvlJc w:val="right"/>
      <w:pPr>
        <w:ind w:left="0" w:firstLine="0"/>
      </w:pPr>
      <w:rPr>
        <w:rFonts w:hint="default"/>
      </w:rPr>
    </w:lvl>
    <w:lvl w:ilvl="6">
      <w:start w:val="1"/>
      <w:numFmt w:val="decimal"/>
      <w:suff w:val="space"/>
      <w:lvlText w:val="%1.%2.%3.%4.%5.%6.%7"/>
      <w:lvlJc w:val="right"/>
      <w:pPr>
        <w:ind w:left="0" w:firstLine="0"/>
      </w:pPr>
      <w:rPr>
        <w:rFonts w:hint="default"/>
      </w:rPr>
    </w:lvl>
    <w:lvl w:ilvl="7">
      <w:start w:val="1"/>
      <w:numFmt w:val="decimal"/>
      <w:suff w:val="space"/>
      <w:lvlText w:val="%1.%2.%3.%4.%5.%6.%7.%8"/>
      <w:lvlJc w:val="right"/>
      <w:pPr>
        <w:ind w:left="0" w:firstLine="0"/>
      </w:pPr>
      <w:rPr>
        <w:rFonts w:hint="default"/>
      </w:rPr>
    </w:lvl>
    <w:lvl w:ilvl="8">
      <w:start w:val="1"/>
      <w:numFmt w:val="decimal"/>
      <w:suff w:val="space"/>
      <w:lvlText w:val="%1.%2.%3.%4.%5.%6.%7.%8.%9"/>
      <w:lvlJc w:val="right"/>
      <w:pPr>
        <w:ind w:left="0" w:firstLine="0"/>
      </w:pPr>
      <w:rPr>
        <w:rFonts w:hint="default"/>
      </w:rPr>
    </w:lvl>
  </w:abstractNum>
  <w:abstractNum w:abstractNumId="2" w15:restartNumberingAfterBreak="0">
    <w:nsid w:val="108A3FAA"/>
    <w:multiLevelType w:val="multilevel"/>
    <w:tmpl w:val="6B40169C"/>
    <w:name w:val="VVSG-lijst"/>
    <w:lvl w:ilvl="0">
      <w:start w:val="1"/>
      <w:numFmt w:val="decimal"/>
      <w:lvlText w:val="%1."/>
      <w:lvlJc w:val="left"/>
      <w:pPr>
        <w:ind w:left="360" w:hanging="360"/>
      </w:pPr>
      <w:rPr>
        <w:rFonts w:ascii="Arial" w:hAnsi="Arial" w:hint="default"/>
        <w:caps w:val="0"/>
        <w:strike w:val="0"/>
        <w:dstrike w:val="0"/>
        <w:color w:val="CC0077"/>
        <w:vertAlign w:val="baseline"/>
      </w:rPr>
    </w:lvl>
    <w:lvl w:ilvl="1">
      <w:start w:val="1"/>
      <w:numFmt w:val="lowerLetter"/>
      <w:lvlText w:val="%2."/>
      <w:lvlJc w:val="left"/>
      <w:pPr>
        <w:ind w:left="924" w:hanging="357"/>
      </w:pPr>
      <w:rPr>
        <w:rFonts w:ascii="Arial" w:hAnsi="Arial" w:hint="default"/>
        <w:caps w:val="0"/>
        <w:strike w:val="0"/>
        <w:dstrike w:val="0"/>
        <w:color w:val="CCDD11" w:themeColor="accent1"/>
        <w:vertAlign w:val="baseline"/>
      </w:rPr>
    </w:lvl>
    <w:lvl w:ilvl="2">
      <w:start w:val="1"/>
      <w:numFmt w:val="lowerRoman"/>
      <w:lvlText w:val="%3."/>
      <w:lvlJc w:val="right"/>
      <w:pPr>
        <w:ind w:left="1491" w:hanging="357"/>
      </w:pPr>
      <w:rPr>
        <w:rFonts w:ascii="Arial" w:hAnsi="Arial" w:hint="default"/>
        <w:caps w:val="0"/>
        <w:strike w:val="0"/>
        <w:dstrike w:val="0"/>
        <w:color w:val="CCDD11" w:themeColor="accent1"/>
        <w:vertAlign w:val="baseline"/>
      </w:rPr>
    </w:lvl>
    <w:lvl w:ilvl="3">
      <w:start w:val="1"/>
      <w:numFmt w:val="decimal"/>
      <w:lvlText w:val="%4."/>
      <w:lvlJc w:val="left"/>
      <w:pPr>
        <w:ind w:left="2880" w:hanging="360"/>
      </w:pPr>
      <w:rPr>
        <w:rFonts w:ascii="Arial" w:hAnsi="Arial" w:hint="default"/>
        <w:caps w:val="0"/>
        <w:strike w:val="0"/>
        <w:dstrike w:val="0"/>
        <w:color w:val="CCDD11" w:themeColor="accent1"/>
        <w:vertAlign w:val="baseline"/>
      </w:rPr>
    </w:lvl>
    <w:lvl w:ilvl="4">
      <w:start w:val="1"/>
      <w:numFmt w:val="lowerLetter"/>
      <w:lvlText w:val="%5."/>
      <w:lvlJc w:val="left"/>
      <w:pPr>
        <w:ind w:left="3600" w:hanging="360"/>
      </w:pPr>
      <w:rPr>
        <w:rFonts w:hint="default"/>
        <w:caps w:val="0"/>
        <w:strike w:val="0"/>
        <w:dstrike w:val="0"/>
        <w:color w:val="CCDD11" w:themeColor="accent1"/>
        <w:vertAlign w:val="baseline"/>
      </w:rPr>
    </w:lvl>
    <w:lvl w:ilvl="5">
      <w:start w:val="1"/>
      <w:numFmt w:val="lowerRoman"/>
      <w:lvlText w:val="%6."/>
      <w:lvlJc w:val="right"/>
      <w:pPr>
        <w:ind w:left="4320" w:hanging="180"/>
      </w:pPr>
      <w:rPr>
        <w:rFonts w:hint="default"/>
        <w:caps w:val="0"/>
        <w:strike w:val="0"/>
        <w:dstrike w:val="0"/>
        <w:color w:val="CCDD11" w:themeColor="accent1"/>
        <w:vertAlign w:val="baseline"/>
      </w:rPr>
    </w:lvl>
    <w:lvl w:ilvl="6">
      <w:start w:val="1"/>
      <w:numFmt w:val="decimal"/>
      <w:lvlText w:val="%7."/>
      <w:lvlJc w:val="left"/>
      <w:pPr>
        <w:ind w:left="5040" w:hanging="360"/>
      </w:pPr>
      <w:rPr>
        <w:rFonts w:hint="default"/>
        <w:caps w:val="0"/>
        <w:strike w:val="0"/>
        <w:dstrike w:val="0"/>
        <w:color w:val="CCDD11" w:themeColor="accent1"/>
        <w:vertAlign w:val="baseline"/>
      </w:rPr>
    </w:lvl>
    <w:lvl w:ilvl="7">
      <w:start w:val="1"/>
      <w:numFmt w:val="lowerLetter"/>
      <w:lvlText w:val="%8."/>
      <w:lvlJc w:val="left"/>
      <w:pPr>
        <w:ind w:left="5760" w:hanging="360"/>
      </w:pPr>
      <w:rPr>
        <w:rFonts w:hint="default"/>
        <w:caps w:val="0"/>
        <w:strike w:val="0"/>
        <w:dstrike w:val="0"/>
        <w:color w:val="CCDD11" w:themeColor="accent1"/>
        <w:vertAlign w:val="baseline"/>
      </w:rPr>
    </w:lvl>
    <w:lvl w:ilvl="8">
      <w:start w:val="1"/>
      <w:numFmt w:val="lowerRoman"/>
      <w:lvlText w:val="%9."/>
      <w:lvlJc w:val="right"/>
      <w:pPr>
        <w:ind w:left="6480" w:hanging="180"/>
      </w:pPr>
      <w:rPr>
        <w:rFonts w:ascii="Arial" w:hAnsi="Arial" w:hint="default"/>
        <w:caps w:val="0"/>
        <w:strike w:val="0"/>
        <w:dstrike w:val="0"/>
        <w:color w:val="CCDD11" w:themeColor="accent1"/>
        <w:vertAlign w:val="baseline"/>
      </w:rPr>
    </w:lvl>
  </w:abstractNum>
  <w:abstractNum w:abstractNumId="3" w15:restartNumberingAfterBreak="0">
    <w:nsid w:val="14194599"/>
    <w:multiLevelType w:val="multilevel"/>
    <w:tmpl w:val="C0C842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742CD9"/>
    <w:multiLevelType w:val="hybridMultilevel"/>
    <w:tmpl w:val="7584A7D6"/>
    <w:lvl w:ilvl="0" w:tplc="C2106C46">
      <w:start w:val="1"/>
      <w:numFmt w:val="decimal"/>
      <w:pStyle w:val="Lijstnummering"/>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2D75254"/>
    <w:multiLevelType w:val="hybridMultilevel"/>
    <w:tmpl w:val="48DEC57A"/>
    <w:lvl w:ilvl="0" w:tplc="DF4E3104">
      <w:start w:val="1"/>
      <w:numFmt w:val="bullet"/>
      <w:lvlText w:val=""/>
      <w:lvlJc w:val="left"/>
      <w:pPr>
        <w:ind w:left="720" w:hanging="360"/>
      </w:pPr>
      <w:rPr>
        <w:rFonts w:ascii="Symbol" w:hAnsi="Symbol" w:hint="default"/>
        <w:caps w:val="0"/>
        <w:strike w:val="0"/>
        <w:dstrike w:val="0"/>
        <w:color w:val="CC0077"/>
        <w:spacing w:val="0"/>
        <w:w w:val="100"/>
        <w:position w:val="0"/>
        <w:vertAlign w:val="baseli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98A5A6D"/>
    <w:multiLevelType w:val="hybridMultilevel"/>
    <w:tmpl w:val="E14E0CAA"/>
    <w:lvl w:ilvl="0" w:tplc="BF8A8DF4">
      <w:start w:val="1"/>
      <w:numFmt w:val="bullet"/>
      <w:pStyle w:val="Opsomming"/>
      <w:lvlText w:val=""/>
      <w:lvlJc w:val="left"/>
      <w:pPr>
        <w:ind w:left="720" w:hanging="360"/>
      </w:pPr>
      <w:rPr>
        <w:rFonts w:ascii="Symbol" w:hAnsi="Symbol" w:hint="default"/>
        <w:caps w:val="0"/>
        <w:strike w:val="0"/>
        <w:dstrike w:val="0"/>
        <w:color w:val="773388" w:themeColor="accent2"/>
        <w:spacing w:val="0"/>
        <w:w w:val="100"/>
        <w:position w:val="0"/>
        <w:vertAlign w:val="baseline"/>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488032A"/>
    <w:multiLevelType w:val="multilevel"/>
    <w:tmpl w:val="B4BE6BE6"/>
    <w:styleLink w:val="nummering-"/>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color w:val="585849" w:themeColor="text1" w:themeShade="80"/>
      </w:rPr>
    </w:lvl>
    <w:lvl w:ilvl="2">
      <w:start w:val="1"/>
      <w:numFmt w:val="lowerRoman"/>
      <w:lvlText w:val="%3."/>
      <w:lvlJc w:val="right"/>
      <w:pPr>
        <w:tabs>
          <w:tab w:val="num" w:pos="852"/>
        </w:tabs>
        <w:ind w:left="852" w:hanging="284"/>
      </w:pPr>
      <w:rPr>
        <w:rFonts w:hint="default"/>
      </w:rPr>
    </w:lvl>
    <w:lvl w:ilvl="3">
      <w:start w:val="1"/>
      <w:numFmt w:val="decimal"/>
      <w:lvlText w:val="%4."/>
      <w:lvlJc w:val="right"/>
      <w:pPr>
        <w:tabs>
          <w:tab w:val="num" w:pos="1136"/>
        </w:tabs>
        <w:ind w:left="1136" w:hanging="284"/>
      </w:pPr>
      <w:rPr>
        <w:rFonts w:hint="default"/>
      </w:rPr>
    </w:lvl>
    <w:lvl w:ilvl="4">
      <w:start w:val="1"/>
      <w:numFmt w:val="lowerLetter"/>
      <w:lvlText w:val="%5."/>
      <w:lvlJc w:val="righ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right"/>
      <w:pPr>
        <w:tabs>
          <w:tab w:val="num" w:pos="1988"/>
        </w:tabs>
        <w:ind w:left="1988" w:hanging="284"/>
      </w:pPr>
      <w:rPr>
        <w:rFonts w:hint="default"/>
      </w:rPr>
    </w:lvl>
    <w:lvl w:ilvl="7">
      <w:start w:val="1"/>
      <w:numFmt w:val="lowerLetter"/>
      <w:lvlText w:val="%8."/>
      <w:lvlJc w:val="righ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8" w15:restartNumberingAfterBreak="0">
    <w:nsid w:val="3B3F2AB1"/>
    <w:multiLevelType w:val="hybridMultilevel"/>
    <w:tmpl w:val="DB4A42D4"/>
    <w:lvl w:ilvl="0" w:tplc="40F6AC0A">
      <w:start w:val="1"/>
      <w:numFmt w:val="bullet"/>
      <w:lvlText w:val=""/>
      <w:lvlJc w:val="left"/>
      <w:pPr>
        <w:ind w:left="720" w:hanging="360"/>
      </w:pPr>
      <w:rPr>
        <w:rFonts w:ascii="Symbol" w:hAnsi="Symbol" w:hint="default"/>
        <w:caps w:val="0"/>
        <w:strike w:val="0"/>
        <w:dstrike w:val="0"/>
        <w:color w:val="CC0077"/>
        <w:spacing w:val="0"/>
        <w:w w:val="100"/>
        <w:position w:val="0"/>
        <w:vertAlign w:val="baseli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F471B1B"/>
    <w:multiLevelType w:val="hybridMultilevel"/>
    <w:tmpl w:val="305A772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92B073F"/>
    <w:multiLevelType w:val="hybridMultilevel"/>
    <w:tmpl w:val="4B36DF1A"/>
    <w:lvl w:ilvl="0" w:tplc="4A12243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EEF43AA"/>
    <w:multiLevelType w:val="multilevel"/>
    <w:tmpl w:val="D2E677B8"/>
    <w:lvl w:ilvl="0">
      <w:start w:val="1"/>
      <w:numFmt w:val="decimal"/>
      <w:pStyle w:val="Kop1"/>
      <w:suff w:val="space"/>
      <w:lvlText w:val="%1"/>
      <w:lvlJc w:val="right"/>
      <w:pPr>
        <w:ind w:left="0" w:firstLine="0"/>
      </w:pPr>
      <w:rPr>
        <w:rFonts w:hint="default"/>
      </w:rPr>
    </w:lvl>
    <w:lvl w:ilvl="1">
      <w:start w:val="1"/>
      <w:numFmt w:val="decimal"/>
      <w:pStyle w:val="Kop2"/>
      <w:suff w:val="space"/>
      <w:lvlText w:val="%1.%2"/>
      <w:lvlJc w:val="right"/>
      <w:pPr>
        <w:ind w:left="0" w:firstLine="0"/>
      </w:pPr>
      <w:rPr>
        <w:rFonts w:hint="default"/>
      </w:rPr>
    </w:lvl>
    <w:lvl w:ilvl="2">
      <w:start w:val="1"/>
      <w:numFmt w:val="decimal"/>
      <w:pStyle w:val="Kop3"/>
      <w:suff w:val="space"/>
      <w:lvlText w:val="%1.%2.%3"/>
      <w:lvlJc w:val="right"/>
      <w:pPr>
        <w:ind w:left="0" w:firstLine="0"/>
      </w:pPr>
      <w:rPr>
        <w:rFonts w:hint="default"/>
      </w:rPr>
    </w:lvl>
    <w:lvl w:ilvl="3">
      <w:start w:val="1"/>
      <w:numFmt w:val="decimal"/>
      <w:pStyle w:val="Kop4"/>
      <w:suff w:val="space"/>
      <w:lvlText w:val="%1.%2.%3.%4"/>
      <w:lvlJc w:val="right"/>
      <w:pPr>
        <w:ind w:left="0" w:firstLine="0"/>
      </w:pPr>
      <w:rPr>
        <w:rFonts w:hint="default"/>
      </w:rPr>
    </w:lvl>
    <w:lvl w:ilvl="4">
      <w:start w:val="1"/>
      <w:numFmt w:val="none"/>
      <w:pStyle w:val="Kop5"/>
      <w:suff w:val="space"/>
      <w:lvlText w:val=""/>
      <w:lvlJc w:val="right"/>
      <w:pPr>
        <w:ind w:left="0" w:firstLine="0"/>
      </w:pPr>
      <w:rPr>
        <w:rFonts w:hint="default"/>
      </w:rPr>
    </w:lvl>
    <w:lvl w:ilvl="5">
      <w:start w:val="1"/>
      <w:numFmt w:val="none"/>
      <w:pStyle w:val="Kop6"/>
      <w:suff w:val="space"/>
      <w:lvlText w:val=""/>
      <w:lvlJc w:val="right"/>
      <w:pPr>
        <w:ind w:left="0" w:firstLine="0"/>
      </w:pPr>
      <w:rPr>
        <w:rFonts w:hint="default"/>
      </w:rPr>
    </w:lvl>
    <w:lvl w:ilvl="6">
      <w:start w:val="1"/>
      <w:numFmt w:val="none"/>
      <w:pStyle w:val="Kop7"/>
      <w:suff w:val="space"/>
      <w:lvlText w:val=""/>
      <w:lvlJc w:val="right"/>
      <w:pPr>
        <w:ind w:left="0" w:firstLine="0"/>
      </w:pPr>
      <w:rPr>
        <w:rFonts w:hint="default"/>
      </w:rPr>
    </w:lvl>
    <w:lvl w:ilvl="7">
      <w:start w:val="1"/>
      <w:numFmt w:val="none"/>
      <w:pStyle w:val="Kop8"/>
      <w:suff w:val="space"/>
      <w:lvlText w:val=""/>
      <w:lvlJc w:val="right"/>
      <w:pPr>
        <w:ind w:left="0" w:firstLine="0"/>
      </w:pPr>
      <w:rPr>
        <w:rFonts w:hint="default"/>
      </w:rPr>
    </w:lvl>
    <w:lvl w:ilvl="8">
      <w:start w:val="1"/>
      <w:numFmt w:val="none"/>
      <w:pStyle w:val="Kop9"/>
      <w:suff w:val="space"/>
      <w:lvlText w:val=""/>
      <w:lvlJc w:val="right"/>
      <w:pPr>
        <w:ind w:left="0" w:firstLine="0"/>
      </w:pPr>
      <w:rPr>
        <w:rFonts w:hint="default"/>
      </w:rPr>
    </w:lvl>
  </w:abstractNum>
  <w:abstractNum w:abstractNumId="12" w15:restartNumberingAfterBreak="0">
    <w:nsid w:val="60F150B5"/>
    <w:multiLevelType w:val="multilevel"/>
    <w:tmpl w:val="A5F63A5C"/>
    <w:styleLink w:val="Opsomming-"/>
    <w:lvl w:ilvl="0">
      <w:start w:val="1"/>
      <w:numFmt w:val="bullet"/>
      <w:lvlText w:val=""/>
      <w:lvlJc w:val="left"/>
      <w:pPr>
        <w:ind w:left="284" w:hanging="284"/>
      </w:pPr>
      <w:rPr>
        <w:rFonts w:ascii="Symbol" w:hAnsi="Symbol" w:hint="default"/>
        <w:caps w:val="0"/>
        <w:strike w:val="0"/>
        <w:dstrike w:val="0"/>
        <w:color w:val="773388" w:themeColor="accent2"/>
        <w:spacing w:val="0"/>
        <w:w w:val="100"/>
        <w:position w:val="0"/>
        <w:vertAlign w:val="baseline"/>
      </w:rPr>
    </w:lvl>
    <w:lvl w:ilvl="1">
      <w:start w:val="1"/>
      <w:numFmt w:val="bullet"/>
      <w:lvlText w:val="-"/>
      <w:lvlJc w:val="left"/>
      <w:pPr>
        <w:ind w:left="568" w:hanging="284"/>
      </w:pPr>
      <w:rPr>
        <w:rFonts w:ascii="Arial" w:hAnsi="Arial" w:hint="default"/>
        <w:color w:val="773388" w:themeColor="accent2"/>
      </w:rPr>
    </w:lvl>
    <w:lvl w:ilvl="2">
      <w:start w:val="1"/>
      <w:numFmt w:val="bullet"/>
      <w:lvlText w:val=""/>
      <w:lvlJc w:val="left"/>
      <w:pPr>
        <w:ind w:left="852" w:hanging="284"/>
      </w:pPr>
      <w:rPr>
        <w:rFonts w:ascii="Wingdings" w:hAnsi="Wingdings" w:hint="default"/>
        <w:color w:val="773388" w:themeColor="accent2"/>
        <w:u w:color="773388" w:themeColor="accent2"/>
      </w:rPr>
    </w:lvl>
    <w:lvl w:ilvl="3">
      <w:start w:val="1"/>
      <w:numFmt w:val="bullet"/>
      <w:lvlText w:val=""/>
      <w:lvlJc w:val="left"/>
      <w:pPr>
        <w:ind w:left="1136" w:hanging="284"/>
      </w:pPr>
      <w:rPr>
        <w:rFonts w:ascii="Symbol" w:hAnsi="Symbol" w:hint="default"/>
        <w:color w:val="773388" w:themeColor="accent2"/>
        <w:u w:color="773388" w:themeColor="accent2"/>
      </w:rPr>
    </w:lvl>
    <w:lvl w:ilvl="4">
      <w:start w:val="1"/>
      <w:numFmt w:val="bullet"/>
      <w:lvlText w:val="o"/>
      <w:lvlJc w:val="left"/>
      <w:pPr>
        <w:ind w:left="1420" w:hanging="284"/>
      </w:pPr>
      <w:rPr>
        <w:rFonts w:ascii="Courier New" w:hAnsi="Courier New" w:hint="default"/>
        <w:color w:val="773388" w:themeColor="accent2"/>
        <w:u w:color="773388" w:themeColor="accent2"/>
      </w:rPr>
    </w:lvl>
    <w:lvl w:ilvl="5">
      <w:start w:val="1"/>
      <w:numFmt w:val="bullet"/>
      <w:lvlText w:val=""/>
      <w:lvlJc w:val="left"/>
      <w:pPr>
        <w:ind w:left="1704" w:hanging="284"/>
      </w:pPr>
      <w:rPr>
        <w:rFonts w:ascii="Wingdings" w:hAnsi="Wingdings" w:hint="default"/>
        <w:color w:val="773388" w:themeColor="accent2"/>
        <w:u w:color="773388" w:themeColor="accent2"/>
      </w:rPr>
    </w:lvl>
    <w:lvl w:ilvl="6">
      <w:start w:val="1"/>
      <w:numFmt w:val="bullet"/>
      <w:lvlText w:val=""/>
      <w:lvlJc w:val="left"/>
      <w:pPr>
        <w:ind w:left="1988" w:hanging="284"/>
      </w:pPr>
      <w:rPr>
        <w:rFonts w:ascii="Symbol" w:hAnsi="Symbol" w:hint="default"/>
        <w:color w:val="773388" w:themeColor="accent2"/>
        <w:u w:color="773388" w:themeColor="accent2"/>
      </w:rPr>
    </w:lvl>
    <w:lvl w:ilvl="7">
      <w:start w:val="1"/>
      <w:numFmt w:val="bullet"/>
      <w:lvlText w:val="o"/>
      <w:lvlJc w:val="left"/>
      <w:pPr>
        <w:ind w:left="2272" w:hanging="284"/>
      </w:pPr>
      <w:rPr>
        <w:rFonts w:ascii="Courier New" w:hAnsi="Courier New" w:hint="default"/>
        <w:u w:color="773388" w:themeColor="accent2"/>
      </w:rPr>
    </w:lvl>
    <w:lvl w:ilvl="8">
      <w:start w:val="1"/>
      <w:numFmt w:val="bullet"/>
      <w:lvlText w:val=""/>
      <w:lvlJc w:val="left"/>
      <w:pPr>
        <w:ind w:left="2556" w:hanging="284"/>
      </w:pPr>
      <w:rPr>
        <w:rFonts w:ascii="Wingdings" w:hAnsi="Wingdings" w:hint="default"/>
        <w:u w:color="773388" w:themeColor="accent2"/>
      </w:rPr>
    </w:lvl>
  </w:abstractNum>
  <w:abstractNum w:abstractNumId="13" w15:restartNumberingAfterBreak="0">
    <w:nsid w:val="698B4E9C"/>
    <w:multiLevelType w:val="hybridMultilevel"/>
    <w:tmpl w:val="17AED860"/>
    <w:lvl w:ilvl="0" w:tplc="DF4E3104">
      <w:start w:val="1"/>
      <w:numFmt w:val="bullet"/>
      <w:lvlText w:val=""/>
      <w:lvlJc w:val="left"/>
      <w:pPr>
        <w:ind w:left="720" w:hanging="360"/>
      </w:pPr>
      <w:rPr>
        <w:rFonts w:ascii="Symbol" w:hAnsi="Symbol" w:hint="default"/>
        <w:caps w:val="0"/>
        <w:strike w:val="0"/>
        <w:dstrike w:val="0"/>
        <w:color w:val="CC0077"/>
        <w:spacing w:val="0"/>
        <w:w w:val="100"/>
        <w:position w:val="0"/>
        <w:vertAlign w:val="baseli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E992BE8"/>
    <w:multiLevelType w:val="multilevel"/>
    <w:tmpl w:val="42F87E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3793A0B"/>
    <w:multiLevelType w:val="multilevel"/>
    <w:tmpl w:val="76C86D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BF125D4"/>
    <w:multiLevelType w:val="hybridMultilevel"/>
    <w:tmpl w:val="7C9015FE"/>
    <w:lvl w:ilvl="0" w:tplc="F8A0C2AA">
      <w:start w:val="1"/>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854294372">
    <w:abstractNumId w:val="2"/>
  </w:num>
  <w:num w:numId="2" w16cid:durableId="642807053">
    <w:abstractNumId w:val="3"/>
  </w:num>
  <w:num w:numId="3" w16cid:durableId="805511807">
    <w:abstractNumId w:val="15"/>
  </w:num>
  <w:num w:numId="4" w16cid:durableId="840701088">
    <w:abstractNumId w:val="14"/>
  </w:num>
  <w:num w:numId="5" w16cid:durableId="743142854">
    <w:abstractNumId w:val="13"/>
  </w:num>
  <w:num w:numId="6" w16cid:durableId="881551121">
    <w:abstractNumId w:val="5"/>
  </w:num>
  <w:num w:numId="7" w16cid:durableId="2129159951">
    <w:abstractNumId w:val="8"/>
  </w:num>
  <w:num w:numId="8" w16cid:durableId="71320938">
    <w:abstractNumId w:val="1"/>
  </w:num>
  <w:num w:numId="9" w16cid:durableId="800264992">
    <w:abstractNumId w:val="8"/>
    <w:lvlOverride w:ilvl="0">
      <w:startOverride w:val="1"/>
    </w:lvlOverride>
  </w:num>
  <w:num w:numId="10" w16cid:durableId="3969012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95738549">
    <w:abstractNumId w:val="11"/>
  </w:num>
  <w:num w:numId="12" w16cid:durableId="237714423">
    <w:abstractNumId w:val="11"/>
  </w:num>
  <w:num w:numId="13" w16cid:durableId="870072244">
    <w:abstractNumId w:val="11"/>
  </w:num>
  <w:num w:numId="14" w16cid:durableId="1661805701">
    <w:abstractNumId w:val="11"/>
  </w:num>
  <w:num w:numId="15" w16cid:durableId="2079401446">
    <w:abstractNumId w:val="11"/>
  </w:num>
  <w:num w:numId="16" w16cid:durableId="1251282328">
    <w:abstractNumId w:val="11"/>
  </w:num>
  <w:num w:numId="17" w16cid:durableId="76363075">
    <w:abstractNumId w:val="11"/>
  </w:num>
  <w:num w:numId="18" w16cid:durableId="73597881">
    <w:abstractNumId w:val="11"/>
  </w:num>
  <w:num w:numId="19" w16cid:durableId="1964847778">
    <w:abstractNumId w:val="11"/>
  </w:num>
  <w:num w:numId="20" w16cid:durableId="1783302105">
    <w:abstractNumId w:val="6"/>
  </w:num>
  <w:num w:numId="21" w16cid:durableId="1356661927">
    <w:abstractNumId w:val="4"/>
  </w:num>
  <w:num w:numId="22" w16cid:durableId="2018457376">
    <w:abstractNumId w:val="0"/>
  </w:num>
  <w:num w:numId="23" w16cid:durableId="1007825222">
    <w:abstractNumId w:val="0"/>
  </w:num>
  <w:num w:numId="24" w16cid:durableId="15691225">
    <w:abstractNumId w:val="4"/>
  </w:num>
  <w:num w:numId="25" w16cid:durableId="1243104202">
    <w:abstractNumId w:val="7"/>
  </w:num>
  <w:num w:numId="26" w16cid:durableId="1180851344">
    <w:abstractNumId w:val="6"/>
  </w:num>
  <w:num w:numId="27" w16cid:durableId="36319504">
    <w:abstractNumId w:val="12"/>
  </w:num>
  <w:num w:numId="28" w16cid:durableId="6831315">
    <w:abstractNumId w:val="11"/>
  </w:num>
  <w:num w:numId="29" w16cid:durableId="1594896624">
    <w:abstractNumId w:val="11"/>
  </w:num>
  <w:num w:numId="30" w16cid:durableId="617295266">
    <w:abstractNumId w:val="11"/>
  </w:num>
  <w:num w:numId="31" w16cid:durableId="2131587164">
    <w:abstractNumId w:val="11"/>
  </w:num>
  <w:num w:numId="32" w16cid:durableId="1434745006">
    <w:abstractNumId w:val="9"/>
  </w:num>
  <w:num w:numId="33" w16cid:durableId="2026442674">
    <w:abstractNumId w:val="16"/>
  </w:num>
  <w:num w:numId="34" w16cid:durableId="1304117033">
    <w:abstractNumId w:val="11"/>
  </w:num>
  <w:num w:numId="35" w16cid:durableId="1446727486">
    <w:abstractNumId w:val="11"/>
  </w:num>
  <w:num w:numId="36" w16cid:durableId="112986599">
    <w:abstractNumId w:val="10"/>
  </w:num>
  <w:num w:numId="37" w16cid:durableId="809984356">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embedSystemFonts/>
  <w:attachedTemplate r:id="rId1"/>
  <w:stylePaneSortMethod w:val="0000"/>
  <w:defaultTabStop w:val="709"/>
  <w:hyphenationZone w:val="425"/>
  <w:evenAndOddHeaders/>
  <w:drawingGridHorizontalSpacing w:val="9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A2E"/>
    <w:rsid w:val="00001ED2"/>
    <w:rsid w:val="00004622"/>
    <w:rsid w:val="00013C02"/>
    <w:rsid w:val="00020F97"/>
    <w:rsid w:val="00021429"/>
    <w:rsid w:val="00027C2B"/>
    <w:rsid w:val="000313F3"/>
    <w:rsid w:val="00032DA4"/>
    <w:rsid w:val="0003410D"/>
    <w:rsid w:val="00040BD1"/>
    <w:rsid w:val="0004643C"/>
    <w:rsid w:val="00046A2E"/>
    <w:rsid w:val="0005572A"/>
    <w:rsid w:val="000557AB"/>
    <w:rsid w:val="00063078"/>
    <w:rsid w:val="00066140"/>
    <w:rsid w:val="00074570"/>
    <w:rsid w:val="00075F68"/>
    <w:rsid w:val="000808CC"/>
    <w:rsid w:val="00086BBC"/>
    <w:rsid w:val="00087EEA"/>
    <w:rsid w:val="00091CF2"/>
    <w:rsid w:val="00094624"/>
    <w:rsid w:val="00095DC1"/>
    <w:rsid w:val="00096A2B"/>
    <w:rsid w:val="000A77E9"/>
    <w:rsid w:val="000B21BB"/>
    <w:rsid w:val="000B617B"/>
    <w:rsid w:val="000D2B07"/>
    <w:rsid w:val="000D4F03"/>
    <w:rsid w:val="000F0EE9"/>
    <w:rsid w:val="000F0F55"/>
    <w:rsid w:val="000F3FF0"/>
    <w:rsid w:val="0010303D"/>
    <w:rsid w:val="00107F8A"/>
    <w:rsid w:val="00111279"/>
    <w:rsid w:val="00121125"/>
    <w:rsid w:val="0013442F"/>
    <w:rsid w:val="001413C4"/>
    <w:rsid w:val="00141789"/>
    <w:rsid w:val="00153086"/>
    <w:rsid w:val="00160285"/>
    <w:rsid w:val="00161430"/>
    <w:rsid w:val="00177D4D"/>
    <w:rsid w:val="001830C2"/>
    <w:rsid w:val="0018564B"/>
    <w:rsid w:val="001A1860"/>
    <w:rsid w:val="001A5B34"/>
    <w:rsid w:val="001A5C20"/>
    <w:rsid w:val="001A790D"/>
    <w:rsid w:val="001B071F"/>
    <w:rsid w:val="001B1AC8"/>
    <w:rsid w:val="001C6234"/>
    <w:rsid w:val="001D1700"/>
    <w:rsid w:val="001D1EC6"/>
    <w:rsid w:val="001D57F0"/>
    <w:rsid w:val="001D6A4A"/>
    <w:rsid w:val="001D7AC1"/>
    <w:rsid w:val="001E3D2E"/>
    <w:rsid w:val="001F2004"/>
    <w:rsid w:val="00206331"/>
    <w:rsid w:val="00220A7D"/>
    <w:rsid w:val="00230D5D"/>
    <w:rsid w:val="0023563E"/>
    <w:rsid w:val="0023794D"/>
    <w:rsid w:val="00242D45"/>
    <w:rsid w:val="0024679C"/>
    <w:rsid w:val="002472D0"/>
    <w:rsid w:val="00255B5D"/>
    <w:rsid w:val="00256F27"/>
    <w:rsid w:val="00277654"/>
    <w:rsid w:val="0027771C"/>
    <w:rsid w:val="002845D8"/>
    <w:rsid w:val="00284E6B"/>
    <w:rsid w:val="00285035"/>
    <w:rsid w:val="00296FF0"/>
    <w:rsid w:val="002A007F"/>
    <w:rsid w:val="002B4E0D"/>
    <w:rsid w:val="002C2BCA"/>
    <w:rsid w:val="002C6CDB"/>
    <w:rsid w:val="002D0A8D"/>
    <w:rsid w:val="002D3AF0"/>
    <w:rsid w:val="002E0500"/>
    <w:rsid w:val="002F0782"/>
    <w:rsid w:val="00300A26"/>
    <w:rsid w:val="00300EDE"/>
    <w:rsid w:val="00303F3B"/>
    <w:rsid w:val="00307F4F"/>
    <w:rsid w:val="0031281E"/>
    <w:rsid w:val="00322BF6"/>
    <w:rsid w:val="0032623B"/>
    <w:rsid w:val="00334C13"/>
    <w:rsid w:val="00337CED"/>
    <w:rsid w:val="003459BF"/>
    <w:rsid w:val="00354CBF"/>
    <w:rsid w:val="00370C71"/>
    <w:rsid w:val="0037488B"/>
    <w:rsid w:val="00376664"/>
    <w:rsid w:val="00382929"/>
    <w:rsid w:val="00385CA5"/>
    <w:rsid w:val="00386E72"/>
    <w:rsid w:val="003907CA"/>
    <w:rsid w:val="00390A92"/>
    <w:rsid w:val="00393CEB"/>
    <w:rsid w:val="00396287"/>
    <w:rsid w:val="003A08A6"/>
    <w:rsid w:val="003A1180"/>
    <w:rsid w:val="003A53D5"/>
    <w:rsid w:val="003A7C74"/>
    <w:rsid w:val="003B42D4"/>
    <w:rsid w:val="003B73B2"/>
    <w:rsid w:val="003D088D"/>
    <w:rsid w:val="003D1334"/>
    <w:rsid w:val="003D2F4E"/>
    <w:rsid w:val="003E251E"/>
    <w:rsid w:val="003F6731"/>
    <w:rsid w:val="003F6E14"/>
    <w:rsid w:val="00420DB5"/>
    <w:rsid w:val="00424D5D"/>
    <w:rsid w:val="004300BE"/>
    <w:rsid w:val="00436221"/>
    <w:rsid w:val="00436D9E"/>
    <w:rsid w:val="004553C9"/>
    <w:rsid w:val="00456BEC"/>
    <w:rsid w:val="00456DCE"/>
    <w:rsid w:val="004579C9"/>
    <w:rsid w:val="00460216"/>
    <w:rsid w:val="00475084"/>
    <w:rsid w:val="0048078B"/>
    <w:rsid w:val="004A16BE"/>
    <w:rsid w:val="004A777D"/>
    <w:rsid w:val="004B1908"/>
    <w:rsid w:val="004B4C4D"/>
    <w:rsid w:val="004B6ED9"/>
    <w:rsid w:val="004C096B"/>
    <w:rsid w:val="004C1477"/>
    <w:rsid w:val="004D25A5"/>
    <w:rsid w:val="004D2D5C"/>
    <w:rsid w:val="004E3291"/>
    <w:rsid w:val="004F3331"/>
    <w:rsid w:val="004F5C85"/>
    <w:rsid w:val="005005C9"/>
    <w:rsid w:val="00503DB4"/>
    <w:rsid w:val="00505021"/>
    <w:rsid w:val="00516489"/>
    <w:rsid w:val="005170CD"/>
    <w:rsid w:val="00522A2A"/>
    <w:rsid w:val="005252D1"/>
    <w:rsid w:val="00533CFC"/>
    <w:rsid w:val="00535B27"/>
    <w:rsid w:val="005361B0"/>
    <w:rsid w:val="00541BCB"/>
    <w:rsid w:val="0054514C"/>
    <w:rsid w:val="005457F3"/>
    <w:rsid w:val="0056454A"/>
    <w:rsid w:val="00565448"/>
    <w:rsid w:val="0056572F"/>
    <w:rsid w:val="00567D29"/>
    <w:rsid w:val="005755B8"/>
    <w:rsid w:val="005866A9"/>
    <w:rsid w:val="005903B8"/>
    <w:rsid w:val="00594B8D"/>
    <w:rsid w:val="005A159E"/>
    <w:rsid w:val="005B09E3"/>
    <w:rsid w:val="005B7E02"/>
    <w:rsid w:val="005C5B05"/>
    <w:rsid w:val="005C6551"/>
    <w:rsid w:val="005E5D7A"/>
    <w:rsid w:val="005E7A22"/>
    <w:rsid w:val="005F238E"/>
    <w:rsid w:val="005F29D9"/>
    <w:rsid w:val="006000A5"/>
    <w:rsid w:val="00612CA8"/>
    <w:rsid w:val="00624CC1"/>
    <w:rsid w:val="00626799"/>
    <w:rsid w:val="00636FBE"/>
    <w:rsid w:val="00640582"/>
    <w:rsid w:val="00644CCD"/>
    <w:rsid w:val="00647F78"/>
    <w:rsid w:val="00651F67"/>
    <w:rsid w:val="00664EE4"/>
    <w:rsid w:val="0068373C"/>
    <w:rsid w:val="00695642"/>
    <w:rsid w:val="006A148C"/>
    <w:rsid w:val="006A1F50"/>
    <w:rsid w:val="006A6643"/>
    <w:rsid w:val="006B2464"/>
    <w:rsid w:val="006B28B1"/>
    <w:rsid w:val="006B3298"/>
    <w:rsid w:val="006B59E2"/>
    <w:rsid w:val="006C371D"/>
    <w:rsid w:val="006C42FF"/>
    <w:rsid w:val="006C62C0"/>
    <w:rsid w:val="006D6D55"/>
    <w:rsid w:val="006E02B3"/>
    <w:rsid w:val="006E57FF"/>
    <w:rsid w:val="006F0280"/>
    <w:rsid w:val="006F1E5C"/>
    <w:rsid w:val="006F1EBE"/>
    <w:rsid w:val="006F56EA"/>
    <w:rsid w:val="00707EB8"/>
    <w:rsid w:val="00711848"/>
    <w:rsid w:val="00713FEF"/>
    <w:rsid w:val="0071720D"/>
    <w:rsid w:val="007179A5"/>
    <w:rsid w:val="00721652"/>
    <w:rsid w:val="00725845"/>
    <w:rsid w:val="0073454D"/>
    <w:rsid w:val="00734E19"/>
    <w:rsid w:val="007404ED"/>
    <w:rsid w:val="00740713"/>
    <w:rsid w:val="0074344B"/>
    <w:rsid w:val="00752826"/>
    <w:rsid w:val="0075454B"/>
    <w:rsid w:val="00765AB2"/>
    <w:rsid w:val="0076622C"/>
    <w:rsid w:val="00773B3C"/>
    <w:rsid w:val="00774103"/>
    <w:rsid w:val="007778F4"/>
    <w:rsid w:val="00785301"/>
    <w:rsid w:val="007952E7"/>
    <w:rsid w:val="00797954"/>
    <w:rsid w:val="007B7DCB"/>
    <w:rsid w:val="007C53BA"/>
    <w:rsid w:val="007C64D9"/>
    <w:rsid w:val="007E16FD"/>
    <w:rsid w:val="007E2E9E"/>
    <w:rsid w:val="007E3D9A"/>
    <w:rsid w:val="007F52D6"/>
    <w:rsid w:val="00821EAE"/>
    <w:rsid w:val="0082228A"/>
    <w:rsid w:val="00837820"/>
    <w:rsid w:val="008607D2"/>
    <w:rsid w:val="008611E8"/>
    <w:rsid w:val="00872C8F"/>
    <w:rsid w:val="008735FF"/>
    <w:rsid w:val="00887819"/>
    <w:rsid w:val="008A40DC"/>
    <w:rsid w:val="008A4A7C"/>
    <w:rsid w:val="008A6083"/>
    <w:rsid w:val="008B1F6F"/>
    <w:rsid w:val="008B7407"/>
    <w:rsid w:val="008E53C9"/>
    <w:rsid w:val="008E5C76"/>
    <w:rsid w:val="008E606F"/>
    <w:rsid w:val="008E6E7C"/>
    <w:rsid w:val="009104C2"/>
    <w:rsid w:val="00910E3B"/>
    <w:rsid w:val="00914759"/>
    <w:rsid w:val="00921E9C"/>
    <w:rsid w:val="009231DD"/>
    <w:rsid w:val="00931B67"/>
    <w:rsid w:val="00934E3F"/>
    <w:rsid w:val="00937038"/>
    <w:rsid w:val="0094045D"/>
    <w:rsid w:val="0095090A"/>
    <w:rsid w:val="00952405"/>
    <w:rsid w:val="00954721"/>
    <w:rsid w:val="00960489"/>
    <w:rsid w:val="00973EAE"/>
    <w:rsid w:val="0097585D"/>
    <w:rsid w:val="00981C09"/>
    <w:rsid w:val="00982258"/>
    <w:rsid w:val="00985103"/>
    <w:rsid w:val="009A0ED7"/>
    <w:rsid w:val="009A2453"/>
    <w:rsid w:val="009A2C86"/>
    <w:rsid w:val="009A5968"/>
    <w:rsid w:val="009A5A4C"/>
    <w:rsid w:val="009A761C"/>
    <w:rsid w:val="009B76DC"/>
    <w:rsid w:val="009B777C"/>
    <w:rsid w:val="009D151C"/>
    <w:rsid w:val="009D6A35"/>
    <w:rsid w:val="009E022B"/>
    <w:rsid w:val="009E0C39"/>
    <w:rsid w:val="009F26AF"/>
    <w:rsid w:val="009F2BB4"/>
    <w:rsid w:val="00A00337"/>
    <w:rsid w:val="00A03F79"/>
    <w:rsid w:val="00A04E2A"/>
    <w:rsid w:val="00A10F40"/>
    <w:rsid w:val="00A14C50"/>
    <w:rsid w:val="00A43C56"/>
    <w:rsid w:val="00A54F42"/>
    <w:rsid w:val="00A55301"/>
    <w:rsid w:val="00A720F8"/>
    <w:rsid w:val="00A8108A"/>
    <w:rsid w:val="00A8279F"/>
    <w:rsid w:val="00A913E6"/>
    <w:rsid w:val="00A95E1B"/>
    <w:rsid w:val="00A97CA1"/>
    <w:rsid w:val="00AA09C4"/>
    <w:rsid w:val="00AA1B09"/>
    <w:rsid w:val="00AB2D3D"/>
    <w:rsid w:val="00AC7655"/>
    <w:rsid w:val="00AD4EDE"/>
    <w:rsid w:val="00AD6FDE"/>
    <w:rsid w:val="00AE07EB"/>
    <w:rsid w:val="00AE2F12"/>
    <w:rsid w:val="00AE3AF5"/>
    <w:rsid w:val="00AE7665"/>
    <w:rsid w:val="00AF7641"/>
    <w:rsid w:val="00B00B32"/>
    <w:rsid w:val="00B166B9"/>
    <w:rsid w:val="00B23979"/>
    <w:rsid w:val="00B25741"/>
    <w:rsid w:val="00B44FA2"/>
    <w:rsid w:val="00B533A8"/>
    <w:rsid w:val="00B60BE8"/>
    <w:rsid w:val="00B64D18"/>
    <w:rsid w:val="00B66FDC"/>
    <w:rsid w:val="00B81FD4"/>
    <w:rsid w:val="00B82801"/>
    <w:rsid w:val="00B8659C"/>
    <w:rsid w:val="00B875AB"/>
    <w:rsid w:val="00B9132A"/>
    <w:rsid w:val="00B92CB5"/>
    <w:rsid w:val="00BB1624"/>
    <w:rsid w:val="00BB27C9"/>
    <w:rsid w:val="00BC0F67"/>
    <w:rsid w:val="00BC12C7"/>
    <w:rsid w:val="00BD7E19"/>
    <w:rsid w:val="00BE013D"/>
    <w:rsid w:val="00BF1A6E"/>
    <w:rsid w:val="00C0175F"/>
    <w:rsid w:val="00C01ACD"/>
    <w:rsid w:val="00C02FE3"/>
    <w:rsid w:val="00C200C2"/>
    <w:rsid w:val="00C32C02"/>
    <w:rsid w:val="00C32F98"/>
    <w:rsid w:val="00C35A64"/>
    <w:rsid w:val="00C43AAE"/>
    <w:rsid w:val="00C4738B"/>
    <w:rsid w:val="00C47CBE"/>
    <w:rsid w:val="00C50AEA"/>
    <w:rsid w:val="00C51639"/>
    <w:rsid w:val="00C64AD4"/>
    <w:rsid w:val="00C66378"/>
    <w:rsid w:val="00C77910"/>
    <w:rsid w:val="00C86BD8"/>
    <w:rsid w:val="00C9693D"/>
    <w:rsid w:val="00CA0D14"/>
    <w:rsid w:val="00CA16D0"/>
    <w:rsid w:val="00CA7427"/>
    <w:rsid w:val="00CA7EC6"/>
    <w:rsid w:val="00CB739D"/>
    <w:rsid w:val="00CC1014"/>
    <w:rsid w:val="00CD196A"/>
    <w:rsid w:val="00CE3768"/>
    <w:rsid w:val="00CE42D7"/>
    <w:rsid w:val="00CF311C"/>
    <w:rsid w:val="00CF431F"/>
    <w:rsid w:val="00D02E2D"/>
    <w:rsid w:val="00D247AA"/>
    <w:rsid w:val="00D32DF4"/>
    <w:rsid w:val="00D32F45"/>
    <w:rsid w:val="00D46707"/>
    <w:rsid w:val="00D526D2"/>
    <w:rsid w:val="00D6207D"/>
    <w:rsid w:val="00D663F8"/>
    <w:rsid w:val="00D81D1C"/>
    <w:rsid w:val="00D929EE"/>
    <w:rsid w:val="00D9350B"/>
    <w:rsid w:val="00DA09F4"/>
    <w:rsid w:val="00DA0B45"/>
    <w:rsid w:val="00DB023F"/>
    <w:rsid w:val="00DB7340"/>
    <w:rsid w:val="00DB7BAA"/>
    <w:rsid w:val="00DE2F6C"/>
    <w:rsid w:val="00E0120D"/>
    <w:rsid w:val="00E02EB0"/>
    <w:rsid w:val="00E050CE"/>
    <w:rsid w:val="00E06442"/>
    <w:rsid w:val="00E150B1"/>
    <w:rsid w:val="00E17A9D"/>
    <w:rsid w:val="00E366FE"/>
    <w:rsid w:val="00E37515"/>
    <w:rsid w:val="00E37DDF"/>
    <w:rsid w:val="00E41CCD"/>
    <w:rsid w:val="00E42631"/>
    <w:rsid w:val="00E550AF"/>
    <w:rsid w:val="00E55A10"/>
    <w:rsid w:val="00E61FCE"/>
    <w:rsid w:val="00E65FFB"/>
    <w:rsid w:val="00E7439D"/>
    <w:rsid w:val="00E85197"/>
    <w:rsid w:val="00E90C24"/>
    <w:rsid w:val="00E90F4D"/>
    <w:rsid w:val="00E9402C"/>
    <w:rsid w:val="00EA018D"/>
    <w:rsid w:val="00EA05AF"/>
    <w:rsid w:val="00EA337A"/>
    <w:rsid w:val="00EA44F2"/>
    <w:rsid w:val="00EB12F0"/>
    <w:rsid w:val="00EC0FDD"/>
    <w:rsid w:val="00EC36E1"/>
    <w:rsid w:val="00ED08EF"/>
    <w:rsid w:val="00ED2898"/>
    <w:rsid w:val="00ED3870"/>
    <w:rsid w:val="00ED3E6D"/>
    <w:rsid w:val="00ED47CC"/>
    <w:rsid w:val="00ED669F"/>
    <w:rsid w:val="00EE0517"/>
    <w:rsid w:val="00EF5771"/>
    <w:rsid w:val="00EF7C76"/>
    <w:rsid w:val="00F02663"/>
    <w:rsid w:val="00F12467"/>
    <w:rsid w:val="00F2144E"/>
    <w:rsid w:val="00F21B0B"/>
    <w:rsid w:val="00F23C83"/>
    <w:rsid w:val="00F350E8"/>
    <w:rsid w:val="00F44086"/>
    <w:rsid w:val="00F47851"/>
    <w:rsid w:val="00F50A42"/>
    <w:rsid w:val="00F5622A"/>
    <w:rsid w:val="00F57A2F"/>
    <w:rsid w:val="00F70826"/>
    <w:rsid w:val="00F73A99"/>
    <w:rsid w:val="00F76A88"/>
    <w:rsid w:val="00F91DCA"/>
    <w:rsid w:val="00FA051E"/>
    <w:rsid w:val="00FA60CC"/>
    <w:rsid w:val="00FA6D2E"/>
    <w:rsid w:val="00FB0706"/>
    <w:rsid w:val="00FB09C4"/>
    <w:rsid w:val="00FB38F7"/>
    <w:rsid w:val="00FB59B0"/>
    <w:rsid w:val="00FB6255"/>
    <w:rsid w:val="00FB7F9E"/>
    <w:rsid w:val="00FC194A"/>
    <w:rsid w:val="00FC1DC9"/>
    <w:rsid w:val="00FC22AB"/>
    <w:rsid w:val="00FC724D"/>
    <w:rsid w:val="00FC775F"/>
    <w:rsid w:val="00FD5FE9"/>
    <w:rsid w:val="00FF1CC0"/>
    <w:rsid w:val="180667C1"/>
    <w:rsid w:val="3D3BDCA0"/>
    <w:rsid w:val="4554D645"/>
    <w:rsid w:val="491664E5"/>
    <w:rsid w:val="54C2ECA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DA77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BE" w:eastAsia="nl-BE" w:bidi="ar-SA"/>
      </w:rPr>
    </w:rPrDefault>
    <w:pPrDefault>
      <w:pPr>
        <w:spacing w:line="300" w:lineRule="exac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semiHidden="1" w:unhideWhenUsed="1"/>
    <w:lsdException w:name="Table Grid 1" w:semiHidden="1" w:unhideWhenUsed="1"/>
    <w:lsdException w:name="Table Grid 2"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66378"/>
    <w:pPr>
      <w:spacing w:line="300" w:lineRule="atLeast"/>
      <w:contextualSpacing/>
    </w:pPr>
    <w:rPr>
      <w:color w:val="585849" w:themeColor="text1" w:themeShade="80"/>
      <w:szCs w:val="12"/>
      <w:lang w:eastAsia="nl-NL"/>
    </w:rPr>
  </w:style>
  <w:style w:type="paragraph" w:styleId="Kop1">
    <w:name w:val="heading 1"/>
    <w:basedOn w:val="Standaard"/>
    <w:next w:val="Standaard"/>
    <w:link w:val="Kop1Char"/>
    <w:qFormat/>
    <w:rsid w:val="00C66378"/>
    <w:pPr>
      <w:keepNext/>
      <w:keepLines/>
      <w:numPr>
        <w:numId w:val="31"/>
      </w:numPr>
      <w:spacing w:before="480" w:after="120"/>
      <w:outlineLvl w:val="0"/>
    </w:pPr>
    <w:rPr>
      <w:rFonts w:asciiTheme="majorHAnsi" w:eastAsiaTheme="majorEastAsia" w:hAnsiTheme="majorHAnsi" w:cstheme="majorBidi"/>
      <w:b/>
      <w:bCs/>
      <w:sz w:val="26"/>
      <w:szCs w:val="28"/>
    </w:rPr>
  </w:style>
  <w:style w:type="paragraph" w:styleId="Kop2">
    <w:name w:val="heading 2"/>
    <w:basedOn w:val="Standaard"/>
    <w:next w:val="Standaard"/>
    <w:link w:val="Kop2Char"/>
    <w:unhideWhenUsed/>
    <w:qFormat/>
    <w:rsid w:val="00C66378"/>
    <w:pPr>
      <w:keepNext/>
      <w:keepLines/>
      <w:numPr>
        <w:ilvl w:val="1"/>
        <w:numId w:val="31"/>
      </w:numPr>
      <w:spacing w:before="200"/>
      <w:outlineLvl w:val="1"/>
    </w:pPr>
    <w:rPr>
      <w:rFonts w:asciiTheme="majorHAnsi" w:eastAsiaTheme="majorEastAsia" w:hAnsiTheme="majorHAnsi" w:cstheme="majorBidi"/>
      <w:b/>
      <w:bCs/>
      <w:sz w:val="24"/>
      <w:szCs w:val="26"/>
    </w:rPr>
  </w:style>
  <w:style w:type="paragraph" w:styleId="Kop3">
    <w:name w:val="heading 3"/>
    <w:basedOn w:val="Standaard"/>
    <w:next w:val="Standaard"/>
    <w:link w:val="Kop3Char"/>
    <w:unhideWhenUsed/>
    <w:qFormat/>
    <w:rsid w:val="00C66378"/>
    <w:pPr>
      <w:keepNext/>
      <w:keepLines/>
      <w:numPr>
        <w:ilvl w:val="2"/>
        <w:numId w:val="31"/>
      </w:numPr>
      <w:spacing w:before="200"/>
      <w:outlineLvl w:val="2"/>
    </w:pPr>
    <w:rPr>
      <w:rFonts w:asciiTheme="majorHAnsi" w:eastAsiaTheme="majorEastAsia" w:hAnsiTheme="majorHAnsi" w:cstheme="majorBidi"/>
      <w:b/>
      <w:bCs/>
      <w:sz w:val="22"/>
    </w:rPr>
  </w:style>
  <w:style w:type="paragraph" w:styleId="Kop4">
    <w:name w:val="heading 4"/>
    <w:basedOn w:val="Standaard"/>
    <w:next w:val="Standaard"/>
    <w:link w:val="Kop4Char"/>
    <w:unhideWhenUsed/>
    <w:rsid w:val="00C66378"/>
    <w:pPr>
      <w:keepNext/>
      <w:keepLines/>
      <w:numPr>
        <w:ilvl w:val="3"/>
        <w:numId w:val="31"/>
      </w:numPr>
      <w:spacing w:before="200"/>
      <w:outlineLvl w:val="3"/>
    </w:pPr>
    <w:rPr>
      <w:rFonts w:asciiTheme="majorHAnsi" w:eastAsiaTheme="majorEastAsia" w:hAnsiTheme="majorHAnsi" w:cstheme="majorBidi"/>
      <w:b/>
      <w:bCs/>
      <w:iCs/>
    </w:rPr>
  </w:style>
  <w:style w:type="paragraph" w:styleId="Kop5">
    <w:name w:val="heading 5"/>
    <w:basedOn w:val="Standaard"/>
    <w:next w:val="Standaard"/>
    <w:link w:val="Kop5Char"/>
    <w:unhideWhenUsed/>
    <w:rsid w:val="007E2E9E"/>
    <w:pPr>
      <w:keepNext/>
      <w:keepLines/>
      <w:numPr>
        <w:ilvl w:val="4"/>
        <w:numId w:val="31"/>
      </w:numPr>
      <w:spacing w:before="200"/>
      <w:outlineLvl w:val="4"/>
    </w:pPr>
    <w:rPr>
      <w:rFonts w:asciiTheme="majorHAnsi" w:eastAsiaTheme="majorEastAsia" w:hAnsiTheme="majorHAnsi" w:cstheme="majorBidi"/>
      <w:b/>
    </w:rPr>
  </w:style>
  <w:style w:type="paragraph" w:styleId="Kop6">
    <w:name w:val="heading 6"/>
    <w:basedOn w:val="Standaard"/>
    <w:next w:val="Standaard"/>
    <w:link w:val="Kop6Char"/>
    <w:unhideWhenUsed/>
    <w:rsid w:val="007E2E9E"/>
    <w:pPr>
      <w:keepNext/>
      <w:keepLines/>
      <w:numPr>
        <w:ilvl w:val="5"/>
        <w:numId w:val="31"/>
      </w:numPr>
      <w:spacing w:before="200"/>
      <w:outlineLvl w:val="5"/>
    </w:pPr>
    <w:rPr>
      <w:rFonts w:asciiTheme="majorHAnsi" w:eastAsiaTheme="majorEastAsia" w:hAnsiTheme="majorHAnsi" w:cstheme="majorBidi"/>
      <w:b/>
      <w:iCs/>
    </w:rPr>
  </w:style>
  <w:style w:type="paragraph" w:styleId="Kop7">
    <w:name w:val="heading 7"/>
    <w:basedOn w:val="Standaard"/>
    <w:next w:val="Standaard"/>
    <w:link w:val="Kop7Char"/>
    <w:unhideWhenUsed/>
    <w:rsid w:val="007E2E9E"/>
    <w:pPr>
      <w:keepNext/>
      <w:keepLines/>
      <w:numPr>
        <w:ilvl w:val="6"/>
        <w:numId w:val="31"/>
      </w:numPr>
      <w:spacing w:before="200"/>
      <w:outlineLvl w:val="6"/>
    </w:pPr>
    <w:rPr>
      <w:rFonts w:asciiTheme="majorHAnsi" w:eastAsiaTheme="majorEastAsia" w:hAnsiTheme="majorHAnsi" w:cstheme="majorBidi"/>
      <w:b/>
      <w:iCs/>
    </w:rPr>
  </w:style>
  <w:style w:type="paragraph" w:styleId="Kop8">
    <w:name w:val="heading 8"/>
    <w:basedOn w:val="Standaard"/>
    <w:next w:val="Standaard"/>
    <w:link w:val="Kop8Char"/>
    <w:unhideWhenUsed/>
    <w:rsid w:val="007E2E9E"/>
    <w:pPr>
      <w:keepNext/>
      <w:keepLines/>
      <w:numPr>
        <w:ilvl w:val="7"/>
        <w:numId w:val="31"/>
      </w:numPr>
      <w:spacing w:before="200"/>
      <w:outlineLvl w:val="7"/>
    </w:pPr>
    <w:rPr>
      <w:rFonts w:asciiTheme="majorHAnsi" w:eastAsiaTheme="majorEastAsia" w:hAnsiTheme="majorHAnsi" w:cstheme="majorBidi"/>
      <w:b/>
      <w:szCs w:val="20"/>
    </w:rPr>
  </w:style>
  <w:style w:type="paragraph" w:styleId="Kop9">
    <w:name w:val="heading 9"/>
    <w:basedOn w:val="Standaard"/>
    <w:next w:val="Standaard"/>
    <w:link w:val="Kop9Char"/>
    <w:unhideWhenUsed/>
    <w:rsid w:val="007E2E9E"/>
    <w:pPr>
      <w:keepNext/>
      <w:keepLines/>
      <w:numPr>
        <w:ilvl w:val="8"/>
        <w:numId w:val="31"/>
      </w:numPr>
      <w:spacing w:before="200"/>
      <w:outlineLvl w:val="8"/>
    </w:pPr>
    <w:rPr>
      <w:rFonts w:asciiTheme="majorHAnsi" w:eastAsiaTheme="majorEastAsia" w:hAnsiTheme="majorHAnsi" w:cstheme="majorBidi"/>
      <w:b/>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
    <w:name w:val="Opsomming"/>
    <w:basedOn w:val="Standaard"/>
    <w:link w:val="OpsommingChar"/>
    <w:qFormat/>
    <w:rsid w:val="00EA018D"/>
    <w:pPr>
      <w:numPr>
        <w:numId w:val="26"/>
      </w:numPr>
      <w:tabs>
        <w:tab w:val="left" w:pos="284"/>
      </w:tabs>
    </w:pPr>
  </w:style>
  <w:style w:type="paragraph" w:styleId="Lijstnummering">
    <w:name w:val="List Number"/>
    <w:basedOn w:val="Standaard"/>
    <w:link w:val="LijstnummeringChar"/>
    <w:qFormat/>
    <w:rsid w:val="00EA018D"/>
    <w:pPr>
      <w:numPr>
        <w:numId w:val="24"/>
      </w:numPr>
    </w:pPr>
  </w:style>
  <w:style w:type="paragraph" w:styleId="Koptekst">
    <w:name w:val="header"/>
    <w:basedOn w:val="Standaard"/>
    <w:link w:val="KoptekstChar"/>
    <w:rsid w:val="00206331"/>
    <w:pPr>
      <w:tabs>
        <w:tab w:val="center" w:pos="4536"/>
        <w:tab w:val="right" w:pos="9072"/>
      </w:tabs>
    </w:pPr>
  </w:style>
  <w:style w:type="character" w:customStyle="1" w:styleId="KoptekstChar">
    <w:name w:val="Koptekst Char"/>
    <w:basedOn w:val="Standaardalinea-lettertype"/>
    <w:link w:val="Koptekst"/>
    <w:rsid w:val="00206331"/>
    <w:rPr>
      <w:sz w:val="24"/>
      <w:szCs w:val="24"/>
      <w:lang w:val="nl-NL" w:eastAsia="nl-NL"/>
    </w:rPr>
  </w:style>
  <w:style w:type="paragraph" w:styleId="Ballontekst">
    <w:name w:val="Balloon Text"/>
    <w:basedOn w:val="Standaard"/>
    <w:next w:val="Standaard"/>
    <w:link w:val="BallontekstChar"/>
    <w:rsid w:val="007E2E9E"/>
    <w:pPr>
      <w:tabs>
        <w:tab w:val="left" w:pos="3544"/>
      </w:tabs>
      <w:spacing w:line="220" w:lineRule="atLeast"/>
    </w:pPr>
    <w:rPr>
      <w:rFonts w:cs="Tahoma"/>
      <w:b/>
      <w:sz w:val="16"/>
      <w:szCs w:val="14"/>
    </w:rPr>
  </w:style>
  <w:style w:type="character" w:customStyle="1" w:styleId="BallontekstChar">
    <w:name w:val="Ballontekst Char"/>
    <w:basedOn w:val="Standaardalinea-lettertype"/>
    <w:link w:val="Ballontekst"/>
    <w:rsid w:val="00651F67"/>
    <w:rPr>
      <w:rFonts w:cs="Tahoma"/>
      <w:b/>
      <w:color w:val="585849" w:themeColor="text1" w:themeShade="80"/>
      <w:sz w:val="16"/>
      <w:szCs w:val="14"/>
      <w:lang w:eastAsia="nl-NL"/>
    </w:rPr>
  </w:style>
  <w:style w:type="character" w:customStyle="1" w:styleId="Kop1Char">
    <w:name w:val="Kop 1 Char"/>
    <w:basedOn w:val="Standaardalinea-lettertype"/>
    <w:link w:val="Kop1"/>
    <w:rsid w:val="00F76A88"/>
    <w:rPr>
      <w:rFonts w:asciiTheme="majorHAnsi" w:eastAsiaTheme="majorEastAsia" w:hAnsiTheme="majorHAnsi" w:cstheme="majorBidi"/>
      <w:b/>
      <w:bCs/>
      <w:color w:val="585849" w:themeColor="text1" w:themeShade="80"/>
      <w:sz w:val="26"/>
      <w:szCs w:val="28"/>
      <w:lang w:eastAsia="nl-NL"/>
    </w:rPr>
  </w:style>
  <w:style w:type="paragraph" w:styleId="Titel">
    <w:name w:val="Title"/>
    <w:basedOn w:val="Standaard"/>
    <w:next w:val="Beschrijving"/>
    <w:link w:val="TitelChar"/>
    <w:qFormat/>
    <w:rsid w:val="007E2E9E"/>
    <w:pPr>
      <w:spacing w:after="300" w:line="240" w:lineRule="auto"/>
    </w:pPr>
    <w:rPr>
      <w:rFonts w:asciiTheme="majorHAnsi" w:eastAsiaTheme="majorEastAsia" w:hAnsiTheme="majorHAnsi" w:cstheme="majorBidi"/>
      <w:spacing w:val="5"/>
      <w:kern w:val="28"/>
      <w:sz w:val="36"/>
      <w:szCs w:val="52"/>
    </w:rPr>
  </w:style>
  <w:style w:type="character" w:customStyle="1" w:styleId="TitelChar">
    <w:name w:val="Titel Char"/>
    <w:basedOn w:val="Standaardalinea-lettertype"/>
    <w:link w:val="Titel"/>
    <w:rsid w:val="00EC36E1"/>
    <w:rPr>
      <w:rFonts w:asciiTheme="majorHAnsi" w:eastAsiaTheme="majorEastAsia" w:hAnsiTheme="majorHAnsi" w:cstheme="majorBidi"/>
      <w:color w:val="585849" w:themeColor="text1" w:themeShade="80"/>
      <w:spacing w:val="5"/>
      <w:kern w:val="28"/>
      <w:sz w:val="36"/>
      <w:szCs w:val="52"/>
      <w:lang w:eastAsia="nl-NL"/>
    </w:rPr>
  </w:style>
  <w:style w:type="character" w:styleId="Nadruk">
    <w:name w:val="Emphasis"/>
    <w:basedOn w:val="Standaardalinea-lettertype"/>
    <w:qFormat/>
    <w:rsid w:val="007E2E9E"/>
    <w:rPr>
      <w:i/>
      <w:iCs/>
      <w:color w:val="773388" w:themeColor="accent2"/>
    </w:rPr>
  </w:style>
  <w:style w:type="paragraph" w:styleId="Ondertitel">
    <w:name w:val="Subtitle"/>
    <w:basedOn w:val="Standaard"/>
    <w:next w:val="Standaard"/>
    <w:link w:val="OndertitelChar"/>
    <w:qFormat/>
    <w:rsid w:val="007E2E9E"/>
    <w:pPr>
      <w:numPr>
        <w:ilvl w:val="1"/>
      </w:numPr>
      <w:spacing w:before="120"/>
    </w:pPr>
    <w:rPr>
      <w:rFonts w:asciiTheme="majorHAnsi" w:eastAsiaTheme="majorEastAsia" w:hAnsiTheme="majorHAnsi" w:cstheme="majorBidi"/>
      <w:b/>
      <w:iCs/>
      <w:color w:val="CC0077" w:themeColor="accent3"/>
      <w:spacing w:val="15"/>
      <w:sz w:val="24"/>
      <w:u w:val="single"/>
    </w:rPr>
  </w:style>
  <w:style w:type="character" w:customStyle="1" w:styleId="OndertitelChar">
    <w:name w:val="Ondertitel Char"/>
    <w:basedOn w:val="Standaardalinea-lettertype"/>
    <w:link w:val="Ondertitel"/>
    <w:rsid w:val="001C6234"/>
    <w:rPr>
      <w:rFonts w:asciiTheme="majorHAnsi" w:eastAsiaTheme="majorEastAsia" w:hAnsiTheme="majorHAnsi" w:cstheme="majorBidi"/>
      <w:b/>
      <w:iCs/>
      <w:color w:val="CC0077" w:themeColor="accent3"/>
      <w:spacing w:val="15"/>
      <w:sz w:val="24"/>
      <w:szCs w:val="12"/>
      <w:u w:val="single"/>
      <w:lang w:eastAsia="nl-NL"/>
    </w:rPr>
  </w:style>
  <w:style w:type="character" w:customStyle="1" w:styleId="Kop2Char">
    <w:name w:val="Kop 2 Char"/>
    <w:basedOn w:val="Standaardalinea-lettertype"/>
    <w:link w:val="Kop2"/>
    <w:rsid w:val="00F76A88"/>
    <w:rPr>
      <w:rFonts w:asciiTheme="majorHAnsi" w:eastAsiaTheme="majorEastAsia" w:hAnsiTheme="majorHAnsi" w:cstheme="majorBidi"/>
      <w:b/>
      <w:bCs/>
      <w:color w:val="585849" w:themeColor="text1" w:themeShade="80"/>
      <w:sz w:val="24"/>
      <w:szCs w:val="26"/>
      <w:lang w:eastAsia="nl-NL"/>
    </w:rPr>
  </w:style>
  <w:style w:type="character" w:customStyle="1" w:styleId="Kop3Char">
    <w:name w:val="Kop 3 Char"/>
    <w:basedOn w:val="Standaardalinea-lettertype"/>
    <w:link w:val="Kop3"/>
    <w:rsid w:val="00F76A88"/>
    <w:rPr>
      <w:rFonts w:asciiTheme="majorHAnsi" w:eastAsiaTheme="majorEastAsia" w:hAnsiTheme="majorHAnsi" w:cstheme="majorBidi"/>
      <w:b/>
      <w:bCs/>
      <w:color w:val="585849" w:themeColor="text1" w:themeShade="80"/>
      <w:sz w:val="22"/>
      <w:szCs w:val="12"/>
      <w:lang w:eastAsia="nl-NL"/>
    </w:rPr>
  </w:style>
  <w:style w:type="character" w:customStyle="1" w:styleId="Kop4Char">
    <w:name w:val="Kop 4 Char"/>
    <w:basedOn w:val="Standaardalinea-lettertype"/>
    <w:link w:val="Kop4"/>
    <w:rsid w:val="00F76A88"/>
    <w:rPr>
      <w:rFonts w:asciiTheme="majorHAnsi" w:eastAsiaTheme="majorEastAsia" w:hAnsiTheme="majorHAnsi" w:cstheme="majorBidi"/>
      <w:b/>
      <w:bCs/>
      <w:iCs/>
      <w:color w:val="585849" w:themeColor="text1" w:themeShade="80"/>
      <w:szCs w:val="12"/>
      <w:lang w:eastAsia="nl-NL"/>
    </w:rPr>
  </w:style>
  <w:style w:type="character" w:customStyle="1" w:styleId="Kop5Char">
    <w:name w:val="Kop 5 Char"/>
    <w:basedOn w:val="Standaardalinea-lettertype"/>
    <w:link w:val="Kop5"/>
    <w:rsid w:val="00F76A88"/>
    <w:rPr>
      <w:rFonts w:asciiTheme="majorHAnsi" w:eastAsiaTheme="majorEastAsia" w:hAnsiTheme="majorHAnsi" w:cstheme="majorBidi"/>
      <w:b/>
      <w:color w:val="585849" w:themeColor="text1" w:themeShade="80"/>
      <w:szCs w:val="12"/>
      <w:lang w:eastAsia="nl-NL"/>
    </w:rPr>
  </w:style>
  <w:style w:type="character" w:customStyle="1" w:styleId="Kop6Char">
    <w:name w:val="Kop 6 Char"/>
    <w:basedOn w:val="Standaardalinea-lettertype"/>
    <w:link w:val="Kop6"/>
    <w:rsid w:val="00F76A88"/>
    <w:rPr>
      <w:rFonts w:asciiTheme="majorHAnsi" w:eastAsiaTheme="majorEastAsia" w:hAnsiTheme="majorHAnsi" w:cstheme="majorBidi"/>
      <w:b/>
      <w:iCs/>
      <w:color w:val="585849" w:themeColor="text1" w:themeShade="80"/>
      <w:szCs w:val="12"/>
      <w:lang w:eastAsia="nl-NL"/>
    </w:rPr>
  </w:style>
  <w:style w:type="character" w:customStyle="1" w:styleId="Kop7Char">
    <w:name w:val="Kop 7 Char"/>
    <w:basedOn w:val="Standaardalinea-lettertype"/>
    <w:link w:val="Kop7"/>
    <w:rsid w:val="00F76A88"/>
    <w:rPr>
      <w:rFonts w:asciiTheme="majorHAnsi" w:eastAsiaTheme="majorEastAsia" w:hAnsiTheme="majorHAnsi" w:cstheme="majorBidi"/>
      <w:b/>
      <w:iCs/>
      <w:color w:val="585849" w:themeColor="text1" w:themeShade="80"/>
      <w:szCs w:val="12"/>
      <w:lang w:eastAsia="nl-NL"/>
    </w:rPr>
  </w:style>
  <w:style w:type="character" w:customStyle="1" w:styleId="Kop8Char">
    <w:name w:val="Kop 8 Char"/>
    <w:basedOn w:val="Standaardalinea-lettertype"/>
    <w:link w:val="Kop8"/>
    <w:rsid w:val="00F76A88"/>
    <w:rPr>
      <w:rFonts w:asciiTheme="majorHAnsi" w:eastAsiaTheme="majorEastAsia" w:hAnsiTheme="majorHAnsi" w:cstheme="majorBidi"/>
      <w:b/>
      <w:color w:val="585849" w:themeColor="text1" w:themeShade="80"/>
      <w:lang w:eastAsia="nl-NL"/>
    </w:rPr>
  </w:style>
  <w:style w:type="character" w:customStyle="1" w:styleId="Kop9Char">
    <w:name w:val="Kop 9 Char"/>
    <w:basedOn w:val="Standaardalinea-lettertype"/>
    <w:link w:val="Kop9"/>
    <w:rsid w:val="00F76A88"/>
    <w:rPr>
      <w:rFonts w:asciiTheme="majorHAnsi" w:eastAsiaTheme="majorEastAsia" w:hAnsiTheme="majorHAnsi" w:cstheme="majorBidi"/>
      <w:b/>
      <w:iCs/>
      <w:color w:val="585849" w:themeColor="text1" w:themeShade="80"/>
      <w:lang w:eastAsia="nl-NL"/>
    </w:rPr>
  </w:style>
  <w:style w:type="character" w:styleId="Subtielebenadrukking">
    <w:name w:val="Subtle Emphasis"/>
    <w:basedOn w:val="Standaardalinea-lettertype"/>
    <w:uiPriority w:val="19"/>
    <w:qFormat/>
    <w:rsid w:val="007E2E9E"/>
    <w:rPr>
      <w:i/>
      <w:iCs/>
      <w:color w:val="585849" w:themeColor="text1" w:themeShade="80"/>
    </w:rPr>
  </w:style>
  <w:style w:type="character" w:styleId="Intensievebenadrukking">
    <w:name w:val="Intense Emphasis"/>
    <w:basedOn w:val="Standaardalinea-lettertype"/>
    <w:uiPriority w:val="21"/>
    <w:qFormat/>
    <w:rsid w:val="007E2E9E"/>
    <w:rPr>
      <w:b/>
      <w:bCs/>
      <w:i/>
      <w:iCs/>
      <w:color w:val="CC0077" w:themeColor="accent3"/>
    </w:rPr>
  </w:style>
  <w:style w:type="paragraph" w:styleId="Citaat">
    <w:name w:val="Quote"/>
    <w:basedOn w:val="Standaard"/>
    <w:next w:val="Standaard"/>
    <w:link w:val="CitaatChar"/>
    <w:uiPriority w:val="29"/>
    <w:qFormat/>
    <w:rsid w:val="007E2E9E"/>
    <w:rPr>
      <w:i/>
      <w:iCs/>
    </w:rPr>
  </w:style>
  <w:style w:type="character" w:customStyle="1" w:styleId="CitaatChar">
    <w:name w:val="Citaat Char"/>
    <w:basedOn w:val="Standaardalinea-lettertype"/>
    <w:link w:val="Citaat"/>
    <w:uiPriority w:val="29"/>
    <w:rsid w:val="00E0120D"/>
    <w:rPr>
      <w:i/>
      <w:iCs/>
      <w:color w:val="585849" w:themeColor="text1" w:themeShade="80"/>
      <w:sz w:val="20"/>
      <w:szCs w:val="12"/>
      <w:lang w:eastAsia="nl-NL"/>
    </w:rPr>
  </w:style>
  <w:style w:type="paragraph" w:styleId="Duidelijkcitaat">
    <w:name w:val="Intense Quote"/>
    <w:basedOn w:val="Standaard"/>
    <w:next w:val="Standaard"/>
    <w:link w:val="DuidelijkcitaatChar"/>
    <w:uiPriority w:val="30"/>
    <w:qFormat/>
    <w:rsid w:val="007E2E9E"/>
    <w:pPr>
      <w:pBdr>
        <w:bottom w:val="single" w:sz="4" w:space="4" w:color="CC0077" w:themeColor="accent3"/>
      </w:pBdr>
      <w:spacing w:before="200"/>
      <w:ind w:left="936" w:right="936"/>
    </w:pPr>
    <w:rPr>
      <w:b/>
      <w:bCs/>
      <w:i/>
      <w:iCs/>
      <w:color w:val="CC0077" w:themeColor="accent3"/>
    </w:rPr>
  </w:style>
  <w:style w:type="character" w:customStyle="1" w:styleId="DuidelijkcitaatChar">
    <w:name w:val="Duidelijk citaat Char"/>
    <w:basedOn w:val="Standaardalinea-lettertype"/>
    <w:link w:val="Duidelijkcitaat"/>
    <w:uiPriority w:val="30"/>
    <w:rsid w:val="001C6234"/>
    <w:rPr>
      <w:b/>
      <w:bCs/>
      <w:i/>
      <w:iCs/>
      <w:color w:val="CC0077" w:themeColor="accent3"/>
      <w:sz w:val="20"/>
      <w:szCs w:val="12"/>
      <w:lang w:eastAsia="nl-NL"/>
    </w:rPr>
  </w:style>
  <w:style w:type="character" w:styleId="Subtieleverwijzing">
    <w:name w:val="Subtle Reference"/>
    <w:basedOn w:val="Standaardalinea-lettertype"/>
    <w:uiPriority w:val="31"/>
    <w:qFormat/>
    <w:rsid w:val="007E2E9E"/>
    <w:rPr>
      <w:smallCaps/>
      <w:color w:val="773388" w:themeColor="accent2"/>
      <w:u w:val="single"/>
    </w:rPr>
  </w:style>
  <w:style w:type="character" w:styleId="Intensieveverwijzing">
    <w:name w:val="Intense Reference"/>
    <w:basedOn w:val="Standaardalinea-lettertype"/>
    <w:uiPriority w:val="32"/>
    <w:qFormat/>
    <w:rsid w:val="007E2E9E"/>
    <w:rPr>
      <w:b/>
      <w:bCs/>
      <w:smallCaps/>
      <w:color w:val="773388" w:themeColor="accent2"/>
      <w:spacing w:val="5"/>
      <w:u w:val="single"/>
    </w:rPr>
  </w:style>
  <w:style w:type="paragraph" w:customStyle="1" w:styleId="Postadres">
    <w:name w:val="Postadres"/>
    <w:basedOn w:val="Standaard"/>
    <w:link w:val="PostadresChar"/>
    <w:rsid w:val="007E2E9E"/>
    <w:pPr>
      <w:spacing w:line="240" w:lineRule="atLeast"/>
    </w:pPr>
  </w:style>
  <w:style w:type="paragraph" w:customStyle="1" w:styleId="Bijtitel">
    <w:name w:val="Bijtitel"/>
    <w:basedOn w:val="Standaard"/>
    <w:next w:val="Standaard"/>
    <w:rsid w:val="002D0A8D"/>
    <w:pPr>
      <w:keepNext/>
      <w:keepLines/>
      <w:tabs>
        <w:tab w:val="left" w:pos="6577"/>
      </w:tabs>
      <w:spacing w:after="600" w:line="240" w:lineRule="atLeast"/>
      <w:outlineLvl w:val="0"/>
    </w:pPr>
    <w:rPr>
      <w:rFonts w:ascii="Arial Narrow" w:hAnsi="Arial Narrow"/>
      <w:spacing w:val="6"/>
      <w:sz w:val="24"/>
      <w:szCs w:val="20"/>
      <w:lang w:eastAsia="nl-BE"/>
    </w:rPr>
  </w:style>
  <w:style w:type="table" w:styleId="Tabelraster">
    <w:name w:val="Table Grid"/>
    <w:basedOn w:val="Standaardtabel"/>
    <w:rsid w:val="00EC0FDD"/>
    <w:pPr>
      <w:spacing w:line="240" w:lineRule="auto"/>
    </w:pPr>
    <w:tblPr>
      <w:tblBorders>
        <w:top w:val="single" w:sz="4" w:space="0" w:color="AAAA99" w:themeColor="text1"/>
        <w:left w:val="single" w:sz="4" w:space="0" w:color="AAAA99" w:themeColor="text1"/>
        <w:bottom w:val="single" w:sz="4" w:space="0" w:color="AAAA99" w:themeColor="text1"/>
        <w:right w:val="single" w:sz="4" w:space="0" w:color="AAAA99" w:themeColor="text1"/>
        <w:insideH w:val="single" w:sz="4" w:space="0" w:color="AAAA99" w:themeColor="text1"/>
        <w:insideV w:val="single" w:sz="4" w:space="0" w:color="AAAA99" w:themeColor="text1"/>
      </w:tblBorders>
    </w:tblPr>
  </w:style>
  <w:style w:type="character" w:customStyle="1" w:styleId="LijstnummeringChar">
    <w:name w:val="Lijstnummering Char"/>
    <w:basedOn w:val="Standaardalinea-lettertype"/>
    <w:link w:val="Lijstnummering"/>
    <w:rsid w:val="00A95E1B"/>
    <w:rPr>
      <w:color w:val="585849" w:themeColor="text1" w:themeShade="80"/>
      <w:szCs w:val="12"/>
      <w:lang w:eastAsia="nl-NL"/>
    </w:rPr>
  </w:style>
  <w:style w:type="character" w:styleId="Tekstvantijdelijkeaanduiding">
    <w:name w:val="Placeholder Text"/>
    <w:basedOn w:val="Standaardalinea-lettertype"/>
    <w:uiPriority w:val="99"/>
    <w:semiHidden/>
    <w:rsid w:val="00255B5D"/>
    <w:rPr>
      <w:color w:val="808080"/>
    </w:rPr>
  </w:style>
  <w:style w:type="character" w:customStyle="1" w:styleId="PostadresChar">
    <w:name w:val="Postadres Char"/>
    <w:basedOn w:val="Standaardalinea-lettertype"/>
    <w:link w:val="Postadres"/>
    <w:rsid w:val="00BC12C7"/>
    <w:rPr>
      <w:color w:val="585849" w:themeColor="text1" w:themeShade="80"/>
      <w:sz w:val="20"/>
      <w:szCs w:val="12"/>
      <w:lang w:eastAsia="nl-NL"/>
    </w:rPr>
  </w:style>
  <w:style w:type="paragraph" w:customStyle="1" w:styleId="Over">
    <w:name w:val="Over"/>
    <w:basedOn w:val="Standaard"/>
    <w:link w:val="OverChar"/>
    <w:rsid w:val="007E2E9E"/>
    <w:pPr>
      <w:spacing w:after="180" w:line="240" w:lineRule="atLeast"/>
      <w:jc w:val="right"/>
    </w:pPr>
    <w:rPr>
      <w:b/>
      <w:sz w:val="24"/>
    </w:rPr>
  </w:style>
  <w:style w:type="character" w:customStyle="1" w:styleId="OverChar">
    <w:name w:val="Over Char"/>
    <w:basedOn w:val="Standaardalinea-lettertype"/>
    <w:link w:val="Over"/>
    <w:rsid w:val="000F0F55"/>
    <w:rPr>
      <w:b/>
      <w:color w:val="585849" w:themeColor="text1" w:themeShade="80"/>
      <w:sz w:val="24"/>
      <w:szCs w:val="12"/>
      <w:lang w:eastAsia="nl-NL"/>
    </w:rPr>
  </w:style>
  <w:style w:type="character" w:styleId="Hyperlink">
    <w:name w:val="Hyperlink"/>
    <w:basedOn w:val="Standaardalinea-lettertype"/>
    <w:uiPriority w:val="99"/>
    <w:rsid w:val="007E2E9E"/>
    <w:rPr>
      <w:color w:val="773388" w:themeColor="accent2"/>
      <w:u w:val="single"/>
    </w:rPr>
  </w:style>
  <w:style w:type="table" w:styleId="Elegantetabel">
    <w:name w:val="Table Elegant"/>
    <w:basedOn w:val="Standaardtabel"/>
    <w:locked/>
    <w:rsid w:val="00CC1014"/>
    <w:pPr>
      <w:spacing w:after="280"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D-effectenvoortabel1">
    <w:name w:val="Table 3D effects 1"/>
    <w:basedOn w:val="Standaardtabel"/>
    <w:locked/>
    <w:rsid w:val="00D46707"/>
    <w:pPr>
      <w:spacing w:after="280"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Beschrijving">
    <w:name w:val="Beschrijving"/>
    <w:basedOn w:val="Standaard"/>
    <w:next w:val="Standaard"/>
    <w:rsid w:val="007E2E9E"/>
    <w:pPr>
      <w:pBdr>
        <w:top w:val="dotted" w:sz="8" w:space="0" w:color="AAAA99" w:themeColor="text1"/>
        <w:bottom w:val="dotted" w:sz="8" w:space="1" w:color="AAAA99" w:themeColor="text1"/>
      </w:pBdr>
      <w:spacing w:after="480" w:line="200" w:lineRule="atLeast"/>
    </w:pPr>
    <w:rPr>
      <w:szCs w:val="20"/>
    </w:rPr>
  </w:style>
  <w:style w:type="table" w:styleId="3D-effectenvoortabel2">
    <w:name w:val="Table 3D effects 2"/>
    <w:basedOn w:val="Standaardtabel"/>
    <w:locked/>
    <w:rsid w:val="001B1AC8"/>
    <w:pPr>
      <w:spacing w:after="280"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essioneletabel">
    <w:name w:val="Table Professional"/>
    <w:basedOn w:val="Standaardtabel"/>
    <w:locked/>
    <w:rsid w:val="001B1AC8"/>
    <w:pPr>
      <w:spacing w:after="280"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OpsommingChar">
    <w:name w:val="Opsomming Char"/>
    <w:basedOn w:val="Standaardalinea-lettertype"/>
    <w:link w:val="Opsomming"/>
    <w:rsid w:val="00A95E1B"/>
    <w:rPr>
      <w:color w:val="585849" w:themeColor="text1" w:themeShade="80"/>
      <w:szCs w:val="12"/>
      <w:lang w:eastAsia="nl-NL"/>
    </w:rPr>
  </w:style>
  <w:style w:type="paragraph" w:styleId="Lijstopsomteken">
    <w:name w:val="List Bullet"/>
    <w:basedOn w:val="Standaard"/>
    <w:rsid w:val="00EA018D"/>
    <w:pPr>
      <w:numPr>
        <w:numId w:val="23"/>
      </w:numPr>
    </w:pPr>
  </w:style>
  <w:style w:type="numbering" w:customStyle="1" w:styleId="nummering-">
    <w:name w:val="nummering-"/>
    <w:basedOn w:val="Geenlijst"/>
    <w:rsid w:val="00EA018D"/>
    <w:pPr>
      <w:numPr>
        <w:numId w:val="25"/>
      </w:numPr>
    </w:pPr>
  </w:style>
  <w:style w:type="numbering" w:customStyle="1" w:styleId="Opsomming-">
    <w:name w:val="Opsomming-"/>
    <w:basedOn w:val="Geenlijst"/>
    <w:rsid w:val="00EA018D"/>
    <w:pPr>
      <w:numPr>
        <w:numId w:val="27"/>
      </w:numPr>
    </w:pPr>
  </w:style>
  <w:style w:type="paragraph" w:styleId="Lijstalinea">
    <w:name w:val="List Paragraph"/>
    <w:basedOn w:val="Standaard"/>
    <w:uiPriority w:val="34"/>
    <w:rsid w:val="00E41CCD"/>
    <w:pPr>
      <w:ind w:left="720"/>
    </w:pPr>
  </w:style>
  <w:style w:type="character" w:styleId="Onopgelostemelding">
    <w:name w:val="Unresolved Mention"/>
    <w:basedOn w:val="Standaardalinea-lettertype"/>
    <w:uiPriority w:val="99"/>
    <w:semiHidden/>
    <w:unhideWhenUsed/>
    <w:rsid w:val="00095DC1"/>
    <w:rPr>
      <w:color w:val="605E5C"/>
      <w:shd w:val="clear" w:color="auto" w:fill="E1DFDD"/>
    </w:rPr>
  </w:style>
  <w:style w:type="character" w:styleId="GevolgdeHyperlink">
    <w:name w:val="FollowedHyperlink"/>
    <w:basedOn w:val="Standaardalinea-lettertype"/>
    <w:semiHidden/>
    <w:unhideWhenUsed/>
    <w:rsid w:val="00A720F8"/>
    <w:rPr>
      <w:color w:val="800080" w:themeColor="followedHyperlink"/>
      <w:u w:val="single"/>
    </w:rPr>
  </w:style>
  <w:style w:type="paragraph" w:styleId="Kopvaninhoudsopgave">
    <w:name w:val="TOC Heading"/>
    <w:basedOn w:val="Kop1"/>
    <w:next w:val="Standaard"/>
    <w:uiPriority w:val="39"/>
    <w:unhideWhenUsed/>
    <w:qFormat/>
    <w:rsid w:val="00837820"/>
    <w:pPr>
      <w:numPr>
        <w:numId w:val="0"/>
      </w:numPr>
      <w:spacing w:before="240" w:after="0" w:line="259" w:lineRule="auto"/>
      <w:contextualSpacing w:val="0"/>
      <w:outlineLvl w:val="9"/>
    </w:pPr>
    <w:rPr>
      <w:b w:val="0"/>
      <w:bCs w:val="0"/>
      <w:color w:val="98A50C" w:themeColor="accent1" w:themeShade="BF"/>
      <w:sz w:val="32"/>
      <w:szCs w:val="32"/>
      <w:lang w:eastAsia="nl-BE"/>
    </w:rPr>
  </w:style>
  <w:style w:type="paragraph" w:styleId="Inhopg1">
    <w:name w:val="toc 1"/>
    <w:basedOn w:val="Standaard"/>
    <w:next w:val="Standaard"/>
    <w:autoRedefine/>
    <w:uiPriority w:val="39"/>
    <w:unhideWhenUsed/>
    <w:rsid w:val="00837820"/>
    <w:pPr>
      <w:spacing w:after="100"/>
    </w:pPr>
  </w:style>
  <w:style w:type="paragraph" w:styleId="Inhopg2">
    <w:name w:val="toc 2"/>
    <w:basedOn w:val="Standaard"/>
    <w:next w:val="Standaard"/>
    <w:autoRedefine/>
    <w:uiPriority w:val="39"/>
    <w:unhideWhenUsed/>
    <w:rsid w:val="00837820"/>
    <w:pPr>
      <w:spacing w:after="100"/>
      <w:ind w:left="200"/>
    </w:pPr>
  </w:style>
  <w:style w:type="paragraph" w:styleId="Revisie">
    <w:name w:val="Revision"/>
    <w:hidden/>
    <w:uiPriority w:val="99"/>
    <w:semiHidden/>
    <w:rsid w:val="002B4E0D"/>
    <w:pPr>
      <w:spacing w:line="240" w:lineRule="auto"/>
    </w:pPr>
    <w:rPr>
      <w:color w:val="585849" w:themeColor="text1" w:themeShade="80"/>
      <w:szCs w:val="1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37828">
      <w:bodyDiv w:val="1"/>
      <w:marLeft w:val="0"/>
      <w:marRight w:val="0"/>
      <w:marTop w:val="0"/>
      <w:marBottom w:val="0"/>
      <w:divBdr>
        <w:top w:val="none" w:sz="0" w:space="0" w:color="auto"/>
        <w:left w:val="none" w:sz="0" w:space="0" w:color="auto"/>
        <w:bottom w:val="none" w:sz="0" w:space="0" w:color="auto"/>
        <w:right w:val="none" w:sz="0" w:space="0" w:color="auto"/>
      </w:divBdr>
    </w:div>
    <w:div w:id="106607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vigator.emis.vito.be/mijn-navigator?woId=44506"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avigator.emis.vito.be/mijn-navigator?woId=44506"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vigator.emis.vito.be/mijn-navigator?woId=44506"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Sjablonen\Interafval_Nota_logo.dotx" TargetMode="External"/></Relationships>
</file>

<file path=word/theme/theme1.xml><?xml version="1.0" encoding="utf-8"?>
<a:theme xmlns:a="http://schemas.openxmlformats.org/drawingml/2006/main" name="Office-thema">
  <a:themeElements>
    <a:clrScheme name="VVSG_2010">
      <a:dk1>
        <a:srgbClr val="AAAA99"/>
      </a:dk1>
      <a:lt1>
        <a:srgbClr val="FFFFFF"/>
      </a:lt1>
      <a:dk2>
        <a:srgbClr val="000000"/>
      </a:dk2>
      <a:lt2>
        <a:srgbClr val="ECECEC"/>
      </a:lt2>
      <a:accent1>
        <a:srgbClr val="CCDD11"/>
      </a:accent1>
      <a:accent2>
        <a:srgbClr val="773388"/>
      </a:accent2>
      <a:accent3>
        <a:srgbClr val="CC0077"/>
      </a:accent3>
      <a:accent4>
        <a:srgbClr val="EE3311"/>
      </a:accent4>
      <a:accent5>
        <a:srgbClr val="FFDC00"/>
      </a:accent5>
      <a:accent6>
        <a:srgbClr val="006EAB"/>
      </a:accent6>
      <a:hlink>
        <a:srgbClr val="0000FF"/>
      </a:hlink>
      <a:folHlink>
        <a:srgbClr val="800080"/>
      </a:folHlink>
    </a:clrScheme>
    <a:fontScheme name="VVSG_2010">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72e2e9e-be7c-4afd-a2d3-515f9d87fd99">
      <Terms xmlns="http://schemas.microsoft.com/office/infopath/2007/PartnerControls"/>
    </lcf76f155ced4ddcb4097134ff3c332f>
    <TaxCatchAll xmlns="b2e0fdca-d2a9-460f-933e-7ffd28e80b5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DA290A93D9DB94E8E1A15AC20F69B7A" ma:contentTypeVersion="18" ma:contentTypeDescription="Een nieuw document maken." ma:contentTypeScope="" ma:versionID="98e83f45c04d832911596a4b67c156e2">
  <xsd:schema xmlns:xsd="http://www.w3.org/2001/XMLSchema" xmlns:xs="http://www.w3.org/2001/XMLSchema" xmlns:p="http://schemas.microsoft.com/office/2006/metadata/properties" xmlns:ns2="772e2e9e-be7c-4afd-a2d3-515f9d87fd99" xmlns:ns3="b2e0fdca-d2a9-460f-933e-7ffd28e80b52" targetNamespace="http://schemas.microsoft.com/office/2006/metadata/properties" ma:root="true" ma:fieldsID="10778a11585dfbb7057193d3e8922b0f" ns2:_="" ns3:_="">
    <xsd:import namespace="772e2e9e-be7c-4afd-a2d3-515f9d87fd99"/>
    <xsd:import namespace="b2e0fdca-d2a9-460f-933e-7ffd28e80b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e2e9e-be7c-4afd-a2d3-515f9d87f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abf50c33-3894-4027-a1ff-ed859ff559b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e0fdca-d2a9-460f-933e-7ffd28e80b52"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3196e453-194b-40cb-90da-4b6ba716fea2}" ma:internalName="TaxCatchAll" ma:showField="CatchAllData" ma:web="b2e0fdca-d2a9-460f-933e-7ffd28e80b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D38B6A-7C7F-4EDC-A762-5184FCB82ABE}">
  <ds:schemaRefs>
    <ds:schemaRef ds:uri="http://schemas.microsoft.com/sharepoint/v3/contenttype/forms"/>
  </ds:schemaRefs>
</ds:datastoreItem>
</file>

<file path=customXml/itemProps2.xml><?xml version="1.0" encoding="utf-8"?>
<ds:datastoreItem xmlns:ds="http://schemas.openxmlformats.org/officeDocument/2006/customXml" ds:itemID="{C7BFC451-4947-3645-8F36-6C0802746BFC}">
  <ds:schemaRefs>
    <ds:schemaRef ds:uri="http://schemas.openxmlformats.org/officeDocument/2006/bibliography"/>
  </ds:schemaRefs>
</ds:datastoreItem>
</file>

<file path=customXml/itemProps3.xml><?xml version="1.0" encoding="utf-8"?>
<ds:datastoreItem xmlns:ds="http://schemas.openxmlformats.org/officeDocument/2006/customXml" ds:itemID="{E8D4B34C-4987-4AC5-9591-6CE654FA6577}">
  <ds:schemaRefs>
    <ds:schemaRef ds:uri="http://schemas.microsoft.com/office/2006/metadata/properties"/>
    <ds:schemaRef ds:uri="http://schemas.microsoft.com/office/infopath/2007/PartnerControls"/>
    <ds:schemaRef ds:uri="6afba18d-43fd-42d3-82f6-e46f17c33fff"/>
    <ds:schemaRef ds:uri="2a97f660-af6b-4599-a74b-3bb43437b3cd"/>
    <ds:schemaRef ds:uri="772e2e9e-be7c-4afd-a2d3-515f9d87fd99"/>
    <ds:schemaRef ds:uri="b2e0fdca-d2a9-460f-933e-7ffd28e80b52"/>
  </ds:schemaRefs>
</ds:datastoreItem>
</file>

<file path=customXml/itemProps4.xml><?xml version="1.0" encoding="utf-8"?>
<ds:datastoreItem xmlns:ds="http://schemas.openxmlformats.org/officeDocument/2006/customXml" ds:itemID="{8F01BA7B-6F92-402B-B83A-0EBA93763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2e2e9e-be7c-4afd-a2d3-515f9d87fd99"/>
    <ds:schemaRef ds:uri="b2e0fdca-d2a9-460f-933e-7ffd28e80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Interafval_Nota_logo.dotx</Template>
  <TotalTime>0</TotalTime>
  <Pages>8</Pages>
  <Words>2764</Words>
  <Characters>17942</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Vragen identificatieformulier</vt:lpstr>
    </vt:vector>
  </TitlesOfParts>
  <Company/>
  <LinksUpToDate>false</LinksUpToDate>
  <CharactersWithSpaces>20665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Vragen identificatieformulier</dc:title>
  <dc:creator/>
  <cp:lastModifiedBy/>
  <cp:revision>1</cp:revision>
  <dcterms:created xsi:type="dcterms:W3CDTF">2023-12-21T15:03:00Z</dcterms:created>
  <dcterms:modified xsi:type="dcterms:W3CDTF">2024-03-18T16:27:00Z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8e06d89f-0e81-40df-aa4e-4c3d89673f04</vt:lpwstr>
  </property>
  <property fmtid="{D5CDD505-2E9C-101B-9397-08002B2CF9AE}" pid="3" name="ContentTypeId">
    <vt:lpwstr>0x0101005C9C0A69CFE5BD4D9C75C9CEDBE3DD6D</vt:lpwstr>
  </property>
  <property fmtid="{D5CDD505-2E9C-101B-9397-08002B2CF9AE}" pid="4" name="MediaServiceImageTags">
    <vt:lpwstr/>
  </property>
</Properties>
</file>