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6A2F" w14:textId="5F1CBBC4" w:rsidR="00D669E4" w:rsidRDefault="00D669E4" w:rsidP="7DFBB8EC">
      <w:pPr>
        <w:pBdr>
          <w:top w:val="single" w:sz="4" w:space="1" w:color="auto"/>
          <w:left w:val="single" w:sz="4" w:space="4" w:color="auto"/>
          <w:bottom w:val="single" w:sz="4" w:space="1" w:color="auto"/>
          <w:right w:val="single" w:sz="4" w:space="4" w:color="auto"/>
        </w:pBdr>
        <w:jc w:val="center"/>
        <w:rPr>
          <w:rFonts w:ascii="FlandersArtSans-Regular" w:hAnsi="FlandersArtSans-Regular"/>
        </w:rPr>
      </w:pPr>
      <w:r w:rsidRPr="7DFBB8EC">
        <w:rPr>
          <w:rFonts w:ascii="FlandersArtSans-Regular" w:hAnsi="FlandersArtSans-Regular"/>
        </w:rPr>
        <w:t xml:space="preserve">PROTOCOL VOOR DE </w:t>
      </w:r>
      <w:r w:rsidR="00333253" w:rsidRPr="7DFBB8EC">
        <w:rPr>
          <w:rFonts w:ascii="FlandersArtSans-Regular" w:hAnsi="FlandersArtSans-Regular"/>
        </w:rPr>
        <w:t xml:space="preserve">ELEKTRONISCHE MEDEDELING </w:t>
      </w:r>
      <w:r w:rsidR="00115E90" w:rsidRPr="7DFBB8EC">
        <w:rPr>
          <w:rFonts w:ascii="FlandersArtSans-Regular" w:hAnsi="FlandersArtSans-Regular"/>
        </w:rPr>
        <w:t xml:space="preserve">VAN PERSOONSGEGEVENS </w:t>
      </w:r>
      <w:r w:rsidR="00333253" w:rsidRPr="7DFBB8EC">
        <w:rPr>
          <w:rFonts w:ascii="FlandersArtSans-Regular" w:hAnsi="FlandersArtSans-Regular"/>
        </w:rPr>
        <w:t xml:space="preserve">VAN </w:t>
      </w:r>
      <w:r w:rsidR="0033742F">
        <w:rPr>
          <w:rFonts w:ascii="FlandersArtSans-Regular" w:hAnsi="FlandersArtSans-Regular"/>
        </w:rPr>
        <w:t>FEDERAAL AGENTSCHAP VOOR NUCLEAIRE CONTROLE</w:t>
      </w:r>
      <w:r w:rsidR="00F52122" w:rsidRPr="7DFBB8EC">
        <w:rPr>
          <w:rFonts w:ascii="FlandersArtSans-Regular" w:hAnsi="FlandersArtSans-Regular"/>
        </w:rPr>
        <w:t xml:space="preserve"> </w:t>
      </w:r>
      <w:r w:rsidR="00333253" w:rsidRPr="7DFBB8EC">
        <w:rPr>
          <w:rFonts w:ascii="FlandersArtSans-Regular" w:hAnsi="FlandersArtSans-Regular"/>
        </w:rPr>
        <w:t xml:space="preserve">NAAR </w:t>
      </w:r>
      <w:r w:rsidR="0033742F">
        <w:rPr>
          <w:rFonts w:ascii="FlandersArtSans-Regular" w:hAnsi="FlandersArtSans-Regular"/>
        </w:rPr>
        <w:t>OPENBARE VLAAMSE AFVALSTOFFENMAATSCHAPPIJ</w:t>
      </w:r>
    </w:p>
    <w:p w14:paraId="787FF57D" w14:textId="4738FC06" w:rsidR="00D5743E" w:rsidRPr="00326857" w:rsidRDefault="00D5743E" w:rsidP="7DFBB8EC">
      <w:pPr>
        <w:pBdr>
          <w:top w:val="single" w:sz="4" w:space="1" w:color="auto"/>
          <w:left w:val="single" w:sz="4" w:space="4" w:color="auto"/>
          <w:bottom w:val="single" w:sz="4" w:space="1" w:color="auto"/>
          <w:right w:val="single" w:sz="4" w:space="4" w:color="auto"/>
        </w:pBdr>
        <w:jc w:val="center"/>
        <w:rPr>
          <w:rFonts w:ascii="FlandersArtSans-Regular" w:hAnsi="FlandersArtSans-Regular"/>
        </w:rPr>
      </w:pPr>
      <w:r w:rsidRPr="7DFBB8EC">
        <w:rPr>
          <w:rFonts w:ascii="FlandersArtSans-Regular" w:hAnsi="FlandersArtSans-Regular"/>
        </w:rPr>
        <w:t xml:space="preserve">in het kader van </w:t>
      </w:r>
      <w:r w:rsidR="0033742F">
        <w:rPr>
          <w:rFonts w:ascii="FlandersArtSans-Regular" w:hAnsi="FlandersArtSans-Regular"/>
        </w:rPr>
        <w:t xml:space="preserve">de vernieuwde informatie-ontsluiting van de antropogene </w:t>
      </w:r>
      <w:proofErr w:type="spellStart"/>
      <w:r w:rsidR="0033742F">
        <w:rPr>
          <w:rFonts w:ascii="FlandersArtSans-Regular" w:hAnsi="FlandersArtSans-Regular"/>
        </w:rPr>
        <w:t>radonrisicozones</w:t>
      </w:r>
      <w:proofErr w:type="spellEnd"/>
      <w:r w:rsidR="0033742F">
        <w:rPr>
          <w:rFonts w:ascii="FlandersArtSans-Regular" w:hAnsi="FlandersArtSans-Regular"/>
        </w:rPr>
        <w:t xml:space="preserve"> in het kader van de </w:t>
      </w:r>
      <w:r w:rsidR="0092600F">
        <w:rPr>
          <w:rFonts w:ascii="FlandersArtSans-Regular" w:hAnsi="FlandersArtSans-Regular"/>
        </w:rPr>
        <w:t>D</w:t>
      </w:r>
      <w:r w:rsidR="0033742F">
        <w:rPr>
          <w:rFonts w:ascii="FlandersArtSans-Regular" w:hAnsi="FlandersArtSans-Regular"/>
        </w:rPr>
        <w:t xml:space="preserve">atabank </w:t>
      </w:r>
      <w:r w:rsidR="0092600F">
        <w:rPr>
          <w:rFonts w:ascii="FlandersArtSans-Regular" w:hAnsi="FlandersArtSans-Regular"/>
        </w:rPr>
        <w:t>O</w:t>
      </w:r>
      <w:r w:rsidR="0033742F">
        <w:rPr>
          <w:rFonts w:ascii="FlandersArtSans-Regular" w:hAnsi="FlandersArtSans-Regular"/>
        </w:rPr>
        <w:t xml:space="preserve">ndergrond </w:t>
      </w:r>
      <w:r w:rsidR="0092600F">
        <w:rPr>
          <w:rFonts w:ascii="FlandersArtSans-Regular" w:hAnsi="FlandersArtSans-Regular"/>
        </w:rPr>
        <w:t>V</w:t>
      </w:r>
      <w:r w:rsidR="0033742F">
        <w:rPr>
          <w:rFonts w:ascii="FlandersArtSans-Regular" w:hAnsi="FlandersArtSans-Regular"/>
        </w:rPr>
        <w:t>laanderen</w:t>
      </w:r>
    </w:p>
    <w:p w14:paraId="14E24CD7" w14:textId="515C4CFB" w:rsidR="00115E90" w:rsidRPr="00326857" w:rsidRDefault="00E939B9" w:rsidP="00520FAC">
      <w:pPr>
        <w:jc w:val="center"/>
        <w:rPr>
          <w:rFonts w:ascii="FlandersArtSans-Regular" w:hAnsi="FlandersArtSans-Regular"/>
        </w:rPr>
      </w:pPr>
      <w:r>
        <w:rPr>
          <w:rFonts w:ascii="FlandersArtSans-Regular" w:hAnsi="FlandersArtSans-Regular"/>
        </w:rPr>
        <w:t>10</w:t>
      </w:r>
      <w:r w:rsidR="00DA354A">
        <w:rPr>
          <w:rFonts w:ascii="FlandersArtSans-Regular" w:hAnsi="FlandersArtSans-Regular"/>
        </w:rPr>
        <w:t>/11/2023</w:t>
      </w:r>
    </w:p>
    <w:p w14:paraId="48AA9DAF" w14:textId="6F14D0BD" w:rsidR="006F3FDE" w:rsidRPr="00326857" w:rsidRDefault="00D669E4" w:rsidP="00AF07AC">
      <w:pPr>
        <w:jc w:val="both"/>
        <w:rPr>
          <w:rFonts w:ascii="FlandersArtSans-Regular" w:hAnsi="FlandersArtSans-Regular"/>
          <w:i/>
        </w:rPr>
      </w:pPr>
      <w:r w:rsidRPr="00326857">
        <w:rPr>
          <w:rFonts w:ascii="FlandersArtSans-Regular" w:hAnsi="FlandersArtSans-Regular"/>
          <w:i/>
        </w:rPr>
        <w:t xml:space="preserve">Dit protocol wordt gesloten </w:t>
      </w:r>
      <w:r w:rsidR="00AF2B0B">
        <w:rPr>
          <w:rFonts w:ascii="FlandersArtSans-Regular" w:hAnsi="FlandersArtSans-Regular"/>
          <w:i/>
        </w:rPr>
        <w:t>conform</w:t>
      </w:r>
      <w:r w:rsidRPr="00326857">
        <w:rPr>
          <w:rFonts w:ascii="FlandersArtSans-Regular" w:hAnsi="FlandersArtSans-Regular"/>
          <w:i/>
        </w:rPr>
        <w:t xml:space="preserve"> artikel 8</w:t>
      </w:r>
      <w:r w:rsidR="00333253" w:rsidRPr="00326857">
        <w:rPr>
          <w:rFonts w:ascii="FlandersArtSans-Regular" w:hAnsi="FlandersArtSans-Regular"/>
          <w:i/>
        </w:rPr>
        <w:t>,</w:t>
      </w:r>
      <w:r w:rsidR="00AF2B0B">
        <w:rPr>
          <w:rFonts w:ascii="FlandersArtSans-Regular" w:hAnsi="FlandersArtSans-Regular"/>
          <w:i/>
        </w:rPr>
        <w:t xml:space="preserve"> </w:t>
      </w:r>
      <w:r w:rsidRPr="00326857">
        <w:rPr>
          <w:rFonts w:ascii="FlandersArtSans-Regular" w:hAnsi="FlandersArtSans-Regular"/>
          <w:i/>
        </w:rPr>
        <w:t>§1</w:t>
      </w:r>
      <w:r w:rsidR="00333253" w:rsidRPr="00326857">
        <w:rPr>
          <w:rFonts w:ascii="FlandersArtSans-Regular" w:hAnsi="FlandersArtSans-Regular"/>
          <w:i/>
        </w:rPr>
        <w:t>,</w:t>
      </w:r>
      <w:r w:rsidRPr="00326857">
        <w:rPr>
          <w:rFonts w:ascii="FlandersArtSans-Regular" w:hAnsi="FlandersArtSans-Regular"/>
          <w:i/>
        </w:rPr>
        <w:t xml:space="preserve"> van het decreet van 18 juli 2008 betreffende het elektronische bestuurlijke gegevensverkeer</w:t>
      </w:r>
      <w:r w:rsidR="00E872E2">
        <w:rPr>
          <w:rFonts w:ascii="FlandersArtSans-Regular" w:hAnsi="FlandersArtSans-Regular"/>
          <w:i/>
        </w:rPr>
        <w:t xml:space="preserve"> (verder ‘Decreet </w:t>
      </w:r>
      <w:proofErr w:type="spellStart"/>
      <w:r w:rsidR="00E872E2">
        <w:rPr>
          <w:rFonts w:ascii="FlandersArtSans-Regular" w:hAnsi="FlandersArtSans-Regular"/>
          <w:i/>
        </w:rPr>
        <w:t>eGov</w:t>
      </w:r>
      <w:proofErr w:type="spellEnd"/>
      <w:r w:rsidR="00E872E2">
        <w:rPr>
          <w:rFonts w:ascii="FlandersArtSans-Regular" w:hAnsi="FlandersArtSans-Regular"/>
          <w:i/>
        </w:rPr>
        <w:t>’)</w:t>
      </w:r>
      <w:r w:rsidR="00115E90" w:rsidRPr="00326857">
        <w:rPr>
          <w:rFonts w:ascii="FlandersArtSans-Regular" w:hAnsi="FlandersArtSans-Regular"/>
          <w:i/>
        </w:rPr>
        <w:t>.</w:t>
      </w:r>
    </w:p>
    <w:p w14:paraId="6E21079B" w14:textId="77777777" w:rsidR="006F3FDE" w:rsidRPr="00326857" w:rsidRDefault="006F3FDE" w:rsidP="00AF07AC">
      <w:pPr>
        <w:jc w:val="both"/>
        <w:rPr>
          <w:rFonts w:ascii="FlandersArtSans-Regular" w:hAnsi="FlandersArtSans-Regular"/>
          <w:b/>
        </w:rPr>
      </w:pPr>
      <w:r w:rsidRPr="00326857">
        <w:rPr>
          <w:rFonts w:ascii="FlandersArtSans-Regular" w:hAnsi="FlandersArtSans-Regular"/>
          <w:b/>
        </w:rPr>
        <w:t>TUSSEN</w:t>
      </w:r>
    </w:p>
    <w:p w14:paraId="3FE71503" w14:textId="1D9869CB" w:rsidR="0033742F" w:rsidRDefault="0033742F" w:rsidP="0033742F">
      <w:pPr>
        <w:jc w:val="both"/>
        <w:rPr>
          <w:rFonts w:ascii="FlandersArtSans-Regular" w:hAnsi="FlandersArtSans-Regular"/>
          <w:b/>
          <w:bCs/>
          <w:lang w:val="nl-NL"/>
        </w:rPr>
      </w:pPr>
      <w:bookmarkStart w:id="0" w:name="_Hlk519690765"/>
      <w:r w:rsidRPr="00DD672D">
        <w:rPr>
          <w:rFonts w:ascii="FlandersArtSans-Regular" w:hAnsi="FlandersArtSans-Regular"/>
          <w:b/>
          <w:bCs/>
        </w:rPr>
        <w:t>Federaal Agentschap voor Nucleaire Controle</w:t>
      </w:r>
      <w:r>
        <w:rPr>
          <w:rFonts w:ascii="FlandersArtSans-Regular" w:hAnsi="FlandersArtSans-Regular"/>
          <w:b/>
          <w:bCs/>
        </w:rPr>
        <w:t xml:space="preserve">, </w:t>
      </w:r>
      <w:r w:rsidRPr="00326857">
        <w:rPr>
          <w:rFonts w:ascii="FlandersArtSans-Regular" w:hAnsi="FlandersArtSans-Regular"/>
          <w:b/>
          <w:bCs/>
          <w:lang w:val="nl-NL"/>
        </w:rPr>
        <w:t>vertegenwoordigd door</w:t>
      </w:r>
      <w:r w:rsidRPr="00326857">
        <w:rPr>
          <w:rFonts w:ascii="FlandersArtSans-Regular" w:hAnsi="FlandersArtSans-Regular"/>
          <w:b/>
          <w:bCs/>
        </w:rPr>
        <w:t xml:space="preserve"> </w:t>
      </w:r>
      <w:r w:rsidRPr="00326857">
        <w:rPr>
          <w:rFonts w:ascii="FlandersArtSans-Regular" w:hAnsi="FlandersArtSans-Regular"/>
          <w:b/>
          <w:bCs/>
          <w:lang w:val="nl-NL"/>
        </w:rPr>
        <w:t xml:space="preserve">de leidend ambtenaar van </w:t>
      </w:r>
      <w:r>
        <w:rPr>
          <w:rFonts w:ascii="FlandersArtSans-Regular" w:hAnsi="FlandersArtSans-Regular"/>
          <w:b/>
          <w:bCs/>
          <w:lang w:val="nl-NL"/>
        </w:rPr>
        <w:t>het Federaal Agentschap voor Nucleaire Controle</w:t>
      </w:r>
      <w:r w:rsidRPr="00326857">
        <w:rPr>
          <w:rFonts w:ascii="FlandersArtSans-Regular" w:hAnsi="FlandersArtSans-Regular"/>
          <w:b/>
          <w:bCs/>
          <w:lang w:val="nl-NL"/>
        </w:rPr>
        <w:t xml:space="preserve">, </w:t>
      </w:r>
      <w:r w:rsidR="00E82A32">
        <w:rPr>
          <w:rFonts w:ascii="FlandersArtSans-Regular" w:hAnsi="FlandersArtSans-Regular"/>
          <w:b/>
          <w:bCs/>
          <w:lang w:val="nl-NL"/>
        </w:rPr>
        <w:t>XXX</w:t>
      </w:r>
      <w:r w:rsidR="00BB3E13">
        <w:rPr>
          <w:rFonts w:ascii="FlandersArtSans-Regular" w:hAnsi="FlandersArtSans-Regular"/>
          <w:b/>
          <w:bCs/>
          <w:lang w:val="nl-NL"/>
        </w:rPr>
        <w:t xml:space="preserve"> – Directeur-generaal</w:t>
      </w:r>
    </w:p>
    <w:bookmarkEnd w:id="0"/>
    <w:p w14:paraId="3E548ABA" w14:textId="009719AE" w:rsidR="00EE7163" w:rsidRDefault="00EE7163" w:rsidP="00AF07AC">
      <w:pPr>
        <w:jc w:val="both"/>
        <w:rPr>
          <w:rFonts w:ascii="FlandersArtSans-Regular" w:hAnsi="FlandersArtSans-Regular"/>
          <w:b/>
          <w:bCs/>
        </w:rPr>
      </w:pPr>
      <w:r w:rsidRPr="00EE7163">
        <w:rPr>
          <w:rFonts w:ascii="FlandersArtSans-Regular" w:hAnsi="FlandersArtSans-Regular"/>
          <w:b/>
          <w:bCs/>
        </w:rPr>
        <w:t xml:space="preserve">ingeschreven in het KBO met nummer </w:t>
      </w:r>
      <w:r w:rsidR="00DD672D">
        <w:rPr>
          <w:rFonts w:ascii="FlandersArtSans-Regular" w:hAnsi="FlandersArtSans-Regular"/>
          <w:b/>
          <w:bCs/>
        </w:rPr>
        <w:t>0254.487.220</w:t>
      </w:r>
      <w:r w:rsidRPr="00DD672D">
        <w:rPr>
          <w:rFonts w:ascii="FlandersArtSans-Regular" w:hAnsi="FlandersArtSans-Regular"/>
          <w:b/>
          <w:bCs/>
        </w:rPr>
        <w:t xml:space="preserve"> en </w:t>
      </w:r>
      <w:r w:rsidR="00DD672D">
        <w:rPr>
          <w:rFonts w:ascii="FlandersArtSans-Regular" w:hAnsi="FlandersArtSans-Regular"/>
          <w:b/>
          <w:bCs/>
        </w:rPr>
        <w:t>2.146.699.773</w:t>
      </w:r>
      <w:r w:rsidRPr="00EE7163">
        <w:rPr>
          <w:rFonts w:ascii="FlandersArtSans-Regular" w:hAnsi="FlandersArtSans-Regular"/>
          <w:b/>
          <w:bCs/>
        </w:rPr>
        <w:t xml:space="preserve"> waarvan de administratieve zetel zich bevin</w:t>
      </w:r>
      <w:r w:rsidR="0032314B">
        <w:rPr>
          <w:rFonts w:ascii="FlandersArtSans-Regular" w:hAnsi="FlandersArtSans-Regular"/>
          <w:b/>
          <w:bCs/>
        </w:rPr>
        <w:t xml:space="preserve">dt te </w:t>
      </w:r>
      <w:r w:rsidR="00DD672D">
        <w:rPr>
          <w:rFonts w:ascii="FlandersArtSans-Regular" w:hAnsi="FlandersArtSans-Regular"/>
          <w:b/>
          <w:bCs/>
        </w:rPr>
        <w:t>1000 Brussel, Markiesstraat 1</w:t>
      </w:r>
    </w:p>
    <w:p w14:paraId="7393AF72" w14:textId="0566FE42" w:rsidR="00DD672D" w:rsidRPr="00EE7163" w:rsidRDefault="00DD672D" w:rsidP="00AF07AC">
      <w:pPr>
        <w:jc w:val="both"/>
        <w:rPr>
          <w:rFonts w:ascii="FlandersArtSans-Regular" w:hAnsi="FlandersArtSans-Regular"/>
          <w:b/>
          <w:bCs/>
        </w:rPr>
      </w:pPr>
      <w:r>
        <w:rPr>
          <w:rFonts w:ascii="FlandersArtSans-Regular" w:hAnsi="FlandersArtSans-Regular"/>
          <w:b/>
          <w:bCs/>
        </w:rPr>
        <w:t>die de gegevens meedeelt</w:t>
      </w:r>
    </w:p>
    <w:p w14:paraId="4C5ACEF9" w14:textId="7EC797E5" w:rsidR="00EE7163" w:rsidRPr="00B2616D" w:rsidRDefault="00EE7163" w:rsidP="00AF07AC">
      <w:pPr>
        <w:jc w:val="both"/>
        <w:rPr>
          <w:rFonts w:ascii="FlandersArtSans-Regular" w:hAnsi="FlandersArtSans-Regular"/>
          <w:bCs/>
        </w:rPr>
      </w:pPr>
      <w:r w:rsidRPr="00B2616D">
        <w:rPr>
          <w:rFonts w:ascii="FlandersArtSans-Regular" w:hAnsi="FlandersArtSans-Regular"/>
          <w:bCs/>
        </w:rPr>
        <w:t>hierna: “</w:t>
      </w:r>
      <w:r w:rsidR="00DD672D">
        <w:rPr>
          <w:rFonts w:ascii="FlandersArtSans-Regular" w:hAnsi="FlandersArtSans-Regular"/>
          <w:bCs/>
        </w:rPr>
        <w:t>FANC</w:t>
      </w:r>
      <w:r w:rsidRPr="00B2616D">
        <w:rPr>
          <w:rFonts w:ascii="FlandersArtSans-Regular" w:hAnsi="FlandersArtSans-Regular"/>
          <w:bCs/>
        </w:rPr>
        <w:t>”;</w:t>
      </w:r>
    </w:p>
    <w:p w14:paraId="19A0DC26" w14:textId="77777777" w:rsidR="006F3FDE" w:rsidRPr="00326857" w:rsidRDefault="006F3FDE" w:rsidP="00AF07AC">
      <w:pPr>
        <w:jc w:val="both"/>
        <w:rPr>
          <w:rFonts w:ascii="FlandersArtSans-Regular" w:hAnsi="FlandersArtSans-Regular"/>
          <w:b/>
        </w:rPr>
      </w:pPr>
      <w:r w:rsidRPr="00326857">
        <w:rPr>
          <w:rFonts w:ascii="FlandersArtSans-Regular" w:hAnsi="FlandersArtSans-Regular"/>
          <w:b/>
        </w:rPr>
        <w:t>EN</w:t>
      </w:r>
    </w:p>
    <w:p w14:paraId="258BCCFC" w14:textId="173E10B8" w:rsidR="0033742F" w:rsidRPr="00EE7163" w:rsidRDefault="0033742F" w:rsidP="0033742F">
      <w:pPr>
        <w:jc w:val="both"/>
        <w:rPr>
          <w:rFonts w:ascii="FlandersArtSans-Regular" w:hAnsi="FlandersArtSans-Regular"/>
          <w:b/>
          <w:bCs/>
        </w:rPr>
      </w:pPr>
      <w:r w:rsidRPr="00EE7163">
        <w:rPr>
          <w:rFonts w:ascii="FlandersArtSans-Regular" w:hAnsi="FlandersArtSans-Regular"/>
          <w:b/>
          <w:bCs/>
        </w:rPr>
        <w:t xml:space="preserve">IVA met RP, vertegenwoordigd door de leidend ambtenaar van </w:t>
      </w:r>
      <w:r>
        <w:rPr>
          <w:rFonts w:ascii="FlandersArtSans-Regular" w:hAnsi="FlandersArtSans-Regular"/>
          <w:b/>
          <w:bCs/>
        </w:rPr>
        <w:t>de Openbare Vlaamse Afvalstoffenmaatschappij</w:t>
      </w:r>
      <w:r w:rsidRPr="00EE7163">
        <w:rPr>
          <w:rFonts w:ascii="FlandersArtSans-Regular" w:hAnsi="FlandersArtSans-Regular"/>
          <w:b/>
          <w:bCs/>
        </w:rPr>
        <w:t xml:space="preserve">, </w:t>
      </w:r>
      <w:r w:rsidR="00E82A32">
        <w:rPr>
          <w:rFonts w:ascii="FlandersArtSans-Regular" w:hAnsi="FlandersArtSans-Regular"/>
          <w:b/>
          <w:bCs/>
        </w:rPr>
        <w:t>XXX</w:t>
      </w:r>
      <w:r w:rsidR="00BB3E13">
        <w:rPr>
          <w:rFonts w:ascii="FlandersArtSans-Regular" w:hAnsi="FlandersArtSans-Regular"/>
          <w:b/>
          <w:bCs/>
        </w:rPr>
        <w:t xml:space="preserve"> – Administrateur-generaal</w:t>
      </w:r>
    </w:p>
    <w:p w14:paraId="6586EAED" w14:textId="43C66F3D" w:rsidR="00283262" w:rsidRDefault="00AF0DD4" w:rsidP="00AF07AC">
      <w:pPr>
        <w:jc w:val="both"/>
        <w:rPr>
          <w:rFonts w:ascii="FlandersArtSans-Regular" w:hAnsi="FlandersArtSans-Regular"/>
          <w:b/>
          <w:bCs/>
          <w:lang w:val="nl-NL"/>
        </w:rPr>
      </w:pPr>
      <w:r w:rsidRPr="00326857">
        <w:rPr>
          <w:rFonts w:ascii="FlandersArtSans-Regular" w:hAnsi="FlandersArtSans-Regular"/>
          <w:b/>
          <w:bCs/>
          <w:lang w:val="nl-NL"/>
        </w:rPr>
        <w:t xml:space="preserve">ingeschreven </w:t>
      </w:r>
      <w:r w:rsidR="00AA6503" w:rsidRPr="00AA6503">
        <w:rPr>
          <w:rFonts w:ascii="FlandersArtSans-Regular" w:hAnsi="FlandersArtSans-Regular"/>
          <w:b/>
          <w:bCs/>
          <w:lang w:val="nl-NL"/>
        </w:rPr>
        <w:t xml:space="preserve">in het KBO met nummer </w:t>
      </w:r>
      <w:r w:rsidR="00DD672D">
        <w:rPr>
          <w:rFonts w:ascii="FlandersArtSans-Regular" w:hAnsi="FlandersArtSans-Regular"/>
          <w:b/>
          <w:bCs/>
          <w:lang w:val="nl-NL"/>
        </w:rPr>
        <w:t>0842.399.963</w:t>
      </w:r>
      <w:r w:rsidR="00AA6503" w:rsidRPr="00DD672D">
        <w:rPr>
          <w:rFonts w:ascii="FlandersArtSans-Regular" w:hAnsi="FlandersArtSans-Regular"/>
          <w:b/>
          <w:bCs/>
          <w:lang w:val="nl-NL"/>
        </w:rPr>
        <w:t xml:space="preserve"> en </w:t>
      </w:r>
      <w:r w:rsidR="00DD672D">
        <w:rPr>
          <w:rFonts w:ascii="FlandersArtSans-Regular" w:hAnsi="FlandersArtSans-Regular"/>
          <w:b/>
          <w:bCs/>
          <w:lang w:val="nl-NL"/>
        </w:rPr>
        <w:t>2.152.716.545</w:t>
      </w:r>
      <w:r w:rsidR="00AA6503" w:rsidRPr="00AA6503">
        <w:rPr>
          <w:rFonts w:ascii="FlandersArtSans-Regular" w:hAnsi="FlandersArtSans-Regular"/>
          <w:b/>
          <w:bCs/>
          <w:lang w:val="nl-NL"/>
        </w:rPr>
        <w:t xml:space="preserve"> </w:t>
      </w:r>
      <w:r w:rsidRPr="00326857">
        <w:rPr>
          <w:rFonts w:ascii="FlandersArtSans-Regular" w:hAnsi="FlandersArtSans-Regular"/>
          <w:b/>
          <w:bCs/>
          <w:lang w:val="nl-NL"/>
        </w:rPr>
        <w:t>waarvan de administratieve zetel zich bevin</w:t>
      </w:r>
      <w:r w:rsidR="0032314B">
        <w:rPr>
          <w:rFonts w:ascii="FlandersArtSans-Regular" w:hAnsi="FlandersArtSans-Regular"/>
          <w:b/>
          <w:bCs/>
          <w:lang w:val="nl-NL"/>
        </w:rPr>
        <w:t xml:space="preserve">dt te </w:t>
      </w:r>
      <w:r w:rsidR="00DD672D">
        <w:rPr>
          <w:rFonts w:ascii="FlandersArtSans-Regular" w:hAnsi="FlandersArtSans-Regular"/>
          <w:b/>
          <w:bCs/>
          <w:lang w:val="nl-NL"/>
        </w:rPr>
        <w:t>2800 Mechelen, Stationsstraat 110</w:t>
      </w:r>
    </w:p>
    <w:p w14:paraId="65E3B329" w14:textId="790A571B" w:rsidR="00DD672D" w:rsidRDefault="00DD672D" w:rsidP="00AF07AC">
      <w:pPr>
        <w:jc w:val="both"/>
        <w:rPr>
          <w:rFonts w:ascii="FlandersArtSans-Regular" w:hAnsi="FlandersArtSans-Regular"/>
          <w:b/>
          <w:bCs/>
          <w:lang w:val="nl-NL"/>
        </w:rPr>
      </w:pPr>
      <w:r>
        <w:rPr>
          <w:rFonts w:ascii="FlandersArtSans-Regular" w:hAnsi="FlandersArtSans-Regular"/>
          <w:b/>
          <w:bCs/>
          <w:lang w:val="nl-NL"/>
        </w:rPr>
        <w:t>die de gegevens ontvangt</w:t>
      </w:r>
    </w:p>
    <w:p w14:paraId="33FFA6EB" w14:textId="339373AA" w:rsidR="006F3FDE" w:rsidRPr="00B2616D" w:rsidRDefault="008A223A" w:rsidP="00AF07AC">
      <w:pPr>
        <w:jc w:val="both"/>
        <w:rPr>
          <w:rFonts w:ascii="FlandersArtSans-Regular" w:hAnsi="FlandersArtSans-Regular"/>
        </w:rPr>
      </w:pPr>
      <w:r w:rsidRPr="00B2616D">
        <w:rPr>
          <w:rFonts w:ascii="FlandersArtSans-Regular" w:hAnsi="FlandersArtSans-Regular"/>
        </w:rPr>
        <w:t>hierna</w:t>
      </w:r>
      <w:r w:rsidR="00283262" w:rsidRPr="00B2616D">
        <w:rPr>
          <w:rFonts w:ascii="FlandersArtSans-Regular" w:hAnsi="FlandersArtSans-Regular"/>
        </w:rPr>
        <w:t>: “</w:t>
      </w:r>
      <w:r w:rsidR="0058101A">
        <w:rPr>
          <w:rFonts w:ascii="FlandersArtSans-Regular" w:hAnsi="FlandersArtSans-Regular"/>
        </w:rPr>
        <w:t>OVAM</w:t>
      </w:r>
      <w:r w:rsidR="006F3FDE" w:rsidRPr="00B2616D">
        <w:rPr>
          <w:rFonts w:ascii="FlandersArtSans-Regular" w:hAnsi="FlandersArtSans-Regular"/>
        </w:rPr>
        <w:t>”;</w:t>
      </w:r>
    </w:p>
    <w:p w14:paraId="0686ECC1" w14:textId="3A72EB71" w:rsidR="006F3FDE" w:rsidRPr="00326857" w:rsidRDefault="0058101A" w:rsidP="00AF07AC">
      <w:pPr>
        <w:jc w:val="both"/>
        <w:rPr>
          <w:rFonts w:ascii="FlandersArtSans-Regular" w:hAnsi="FlandersArtSans-Regular"/>
        </w:rPr>
      </w:pPr>
      <w:r>
        <w:rPr>
          <w:rFonts w:ascii="FlandersArtSans-Regular" w:hAnsi="FlandersArtSans-Regular"/>
        </w:rPr>
        <w:t>FANC</w:t>
      </w:r>
      <w:r w:rsidR="002F4982" w:rsidRPr="00326857">
        <w:rPr>
          <w:rFonts w:ascii="FlandersArtSans-Regular" w:hAnsi="FlandersArtSans-Regular"/>
        </w:rPr>
        <w:t xml:space="preserve"> en </w:t>
      </w:r>
      <w:r>
        <w:rPr>
          <w:rFonts w:ascii="FlandersArtSans-Regular" w:hAnsi="FlandersArtSans-Regular"/>
        </w:rPr>
        <w:t>OVAM</w:t>
      </w:r>
      <w:r w:rsidR="006F3FDE" w:rsidRPr="00326857">
        <w:rPr>
          <w:rFonts w:ascii="FlandersArtSans-Regular" w:hAnsi="FlandersArtSans-Regular"/>
        </w:rPr>
        <w:t xml:space="preserve"> worden hieronder ook wel a</w:t>
      </w:r>
      <w:r w:rsidR="00FA2FC6" w:rsidRPr="00326857">
        <w:rPr>
          <w:rFonts w:ascii="FlandersArtSans-Regular" w:hAnsi="FlandersArtSans-Regular"/>
        </w:rPr>
        <w:t>fzonderlijk aangeduid als een “</w:t>
      </w:r>
      <w:r w:rsidR="00C97C6F">
        <w:rPr>
          <w:rFonts w:ascii="FlandersArtSans-Regular" w:hAnsi="FlandersArtSans-Regular"/>
        </w:rPr>
        <w:t>P</w:t>
      </w:r>
      <w:r w:rsidR="00FA2FC6" w:rsidRPr="00326857">
        <w:rPr>
          <w:rFonts w:ascii="FlandersArtSans-Regular" w:hAnsi="FlandersArtSans-Regular"/>
        </w:rPr>
        <w:t>artij” of gezamenlijk als de “</w:t>
      </w:r>
      <w:r w:rsidR="00C97C6F">
        <w:rPr>
          <w:rFonts w:ascii="FlandersArtSans-Regular" w:hAnsi="FlandersArtSans-Regular"/>
        </w:rPr>
        <w:t>P</w:t>
      </w:r>
      <w:r w:rsidR="006F3FDE" w:rsidRPr="00326857">
        <w:rPr>
          <w:rFonts w:ascii="FlandersArtSans-Regular" w:hAnsi="FlandersArtSans-Regular"/>
        </w:rPr>
        <w:t>artijen”;</w:t>
      </w:r>
    </w:p>
    <w:p w14:paraId="013559CB" w14:textId="77777777" w:rsidR="006F3FDE" w:rsidRPr="00326857" w:rsidRDefault="006F3FDE" w:rsidP="00AF07AC">
      <w:pPr>
        <w:jc w:val="both"/>
        <w:rPr>
          <w:rFonts w:ascii="FlandersArtSans-Regular" w:hAnsi="FlandersArtSans-Regular"/>
        </w:rPr>
      </w:pPr>
    </w:p>
    <w:p w14:paraId="76C284A1" w14:textId="77777777" w:rsidR="006F3FDE" w:rsidRPr="00326857" w:rsidRDefault="006F3FDE" w:rsidP="00AF07AC">
      <w:pPr>
        <w:jc w:val="both"/>
        <w:rPr>
          <w:rFonts w:ascii="FlandersArtSans-Regular" w:hAnsi="FlandersArtSans-Regular"/>
          <w:b/>
        </w:rPr>
      </w:pPr>
      <w:r w:rsidRPr="00326857">
        <w:rPr>
          <w:rFonts w:ascii="FlandersArtSans-Regular" w:hAnsi="FlandersArtSans-Regular"/>
          <w:b/>
        </w:rPr>
        <w:t>NA TE HEBBEN UITEENGEZET</w:t>
      </w:r>
    </w:p>
    <w:p w14:paraId="1F67040F" w14:textId="77777777" w:rsidR="006F3FDE" w:rsidRPr="00326857" w:rsidRDefault="006F3FDE" w:rsidP="00AF07AC">
      <w:pPr>
        <w:jc w:val="both"/>
        <w:rPr>
          <w:rFonts w:ascii="FlandersArtSans-Regular" w:hAnsi="FlandersArtSans-Regular"/>
        </w:rPr>
      </w:pPr>
    </w:p>
    <w:p w14:paraId="4E13844C" w14:textId="77747737" w:rsidR="006F3FDE" w:rsidRPr="00326857" w:rsidRDefault="006F3FDE" w:rsidP="00AF07AC">
      <w:pPr>
        <w:ind w:left="709" w:hanging="709"/>
        <w:jc w:val="both"/>
        <w:rPr>
          <w:rFonts w:ascii="FlandersArtSans-Regular" w:hAnsi="FlandersArtSans-Regular"/>
        </w:rPr>
      </w:pPr>
      <w:r w:rsidRPr="00326857">
        <w:rPr>
          <w:rFonts w:ascii="FlandersArtSans-Regular" w:hAnsi="FlandersArtSans-Regular"/>
        </w:rPr>
        <w:t>A.</w:t>
      </w:r>
      <w:r w:rsidR="002F4982" w:rsidRPr="00326857">
        <w:rPr>
          <w:rFonts w:ascii="FlandersArtSans-Regular" w:hAnsi="FlandersArtSans-Regular"/>
        </w:rPr>
        <w:tab/>
      </w:r>
      <w:r w:rsidR="0058101A">
        <w:rPr>
          <w:rFonts w:ascii="FlandersArtSans-Regular" w:hAnsi="FlandersArtSans-Regular"/>
        </w:rPr>
        <w:t>FANC</w:t>
      </w:r>
      <w:r w:rsidRPr="00326857">
        <w:rPr>
          <w:rFonts w:ascii="FlandersArtSans-Regular" w:hAnsi="FlandersArtSans-Regular"/>
        </w:rPr>
        <w:t xml:space="preserve"> is </w:t>
      </w:r>
      <w:r w:rsidR="00AB64AA">
        <w:rPr>
          <w:rFonts w:ascii="FlandersArtSans-Regular" w:hAnsi="FlandersArtSans-Regular"/>
        </w:rPr>
        <w:t>opgericht in artikel 2 van het Wet van 15 april 1994 betreffende de bescherming van de bevolking en van het leefmilieu tegen de uit ioniserende stralingen voortspruitende gevaren en betreffende het Federaal Agentschap voor Nucleaire Controle</w:t>
      </w:r>
      <w:r w:rsidR="0004406A">
        <w:rPr>
          <w:rFonts w:ascii="FlandersArtSans-Regular" w:hAnsi="FlandersArtSans-Regular"/>
        </w:rPr>
        <w:t xml:space="preserve"> (hierna Wet 15 april 1994)</w:t>
      </w:r>
      <w:r w:rsidR="00AB64AA">
        <w:rPr>
          <w:rFonts w:ascii="FlandersArtSans-Regular" w:hAnsi="FlandersArtSans-Regular"/>
        </w:rPr>
        <w:t>. De taken van FANC staan beschreven in hoofdstuk III van de Wet 15 april 1994</w:t>
      </w:r>
      <w:r w:rsidR="00FA2FC6" w:rsidRPr="00326857">
        <w:rPr>
          <w:rFonts w:ascii="FlandersArtSans-Regular" w:hAnsi="FlandersArtSans-Regular"/>
        </w:rPr>
        <w:t>;</w:t>
      </w:r>
    </w:p>
    <w:p w14:paraId="5DC73112" w14:textId="0D6FDE44" w:rsidR="006F3FDE" w:rsidRPr="002C4ADE" w:rsidRDefault="00FA2FC6" w:rsidP="00754DC0">
      <w:pPr>
        <w:ind w:left="709" w:hanging="709"/>
        <w:jc w:val="both"/>
        <w:rPr>
          <w:rFonts w:ascii="FlandersArtSans-Regular" w:hAnsi="FlandersArtSans-Regular"/>
          <w:highlight w:val="yellow"/>
        </w:rPr>
      </w:pPr>
      <w:r w:rsidRPr="00326857">
        <w:rPr>
          <w:rFonts w:ascii="FlandersArtSans-Regular" w:hAnsi="FlandersArtSans-Regular"/>
        </w:rPr>
        <w:t>B.</w:t>
      </w:r>
      <w:r w:rsidRPr="00326857">
        <w:rPr>
          <w:rFonts w:ascii="FlandersArtSans-Regular" w:hAnsi="FlandersArtSans-Regular"/>
        </w:rPr>
        <w:tab/>
      </w:r>
      <w:r w:rsidR="0058101A">
        <w:rPr>
          <w:rFonts w:ascii="FlandersArtSans-Regular" w:hAnsi="FlandersArtSans-Regular"/>
        </w:rPr>
        <w:t>OVAM</w:t>
      </w:r>
      <w:r w:rsidR="006F3FDE" w:rsidRPr="00326857">
        <w:rPr>
          <w:rFonts w:ascii="FlandersArtSans-Regular" w:hAnsi="FlandersArtSans-Regular"/>
        </w:rPr>
        <w:t xml:space="preserve"> is </w:t>
      </w:r>
      <w:r w:rsidR="00017D23">
        <w:rPr>
          <w:rFonts w:ascii="FlandersArtSans-Regular" w:hAnsi="FlandersArtSans-Regular"/>
        </w:rPr>
        <w:t>opgericht in artikel 10.3.1. van het Decreet van 5 april 1995 houdende algemene bepalingen inzake milieubeleid (hierna DABM). De taken van OVAM staan beschreven in artikelen 10.3.2 tot 10.3.4. DABM</w:t>
      </w:r>
      <w:r w:rsidRPr="00326857">
        <w:rPr>
          <w:rFonts w:ascii="FlandersArtSans-Regular" w:hAnsi="FlandersArtSans-Regular"/>
        </w:rPr>
        <w:t>;</w:t>
      </w:r>
    </w:p>
    <w:p w14:paraId="50ABAD09" w14:textId="3006590E" w:rsidR="0058101A" w:rsidRPr="0058101A" w:rsidRDefault="00520FAC" w:rsidP="0058101A">
      <w:pPr>
        <w:ind w:left="708" w:hanging="708"/>
        <w:jc w:val="both"/>
        <w:rPr>
          <w:rFonts w:ascii="FlandersArtSans-Regular" w:hAnsi="FlandersArtSans-Regular"/>
        </w:rPr>
      </w:pPr>
      <w:r>
        <w:rPr>
          <w:rFonts w:ascii="FlandersArtSans-Regular" w:hAnsi="FlandersArtSans-Regular"/>
        </w:rPr>
        <w:t>C.</w:t>
      </w:r>
      <w:r>
        <w:rPr>
          <w:rFonts w:ascii="FlandersArtSans-Regular" w:hAnsi="FlandersArtSans-Regular"/>
        </w:rPr>
        <w:tab/>
      </w:r>
      <w:r w:rsidR="00083C00" w:rsidRPr="00AF07AC">
        <w:rPr>
          <w:rFonts w:ascii="FlandersArtSans-Regular" w:hAnsi="FlandersArtSans-Regular"/>
          <w:b/>
        </w:rPr>
        <w:t>C1</w:t>
      </w:r>
      <w:r w:rsidR="00083C00" w:rsidRPr="00AF07AC">
        <w:rPr>
          <w:rFonts w:ascii="FlandersArtSans-Regular" w:hAnsi="FlandersArtSans-Regular"/>
        </w:rPr>
        <w:t xml:space="preserve">. </w:t>
      </w:r>
      <w:r w:rsidR="0058101A" w:rsidRPr="0058101A">
        <w:rPr>
          <w:rFonts w:ascii="FlandersArtSans-Regular" w:hAnsi="FlandersArtSans-Regular"/>
        </w:rPr>
        <w:t xml:space="preserve">In het eindrapport van de Onderzoekscommissie PFAS-PFOS van 28 maart 2022 werd gewezen op het belang van een betere ontsluiting van bodeminformatie. Een belangrijke rol in deze ontsluiting is hierbij zonder meer weggelegd voor de OVAM die op grond van </w:t>
      </w:r>
      <w:r w:rsidR="0058101A" w:rsidRPr="0058101A">
        <w:rPr>
          <w:rFonts w:ascii="FlandersArtSans-Regular" w:hAnsi="FlandersArtSans-Regular"/>
        </w:rPr>
        <w:lastRenderedPageBreak/>
        <w:t>art. 10.3.3, §4 DABM o.m. bevoegd is voor het verzamelen, beoordelen en verwerken van gegevens over bodemverontreiniging, o.m. met het oog op rapporteren en informeren.</w:t>
      </w:r>
    </w:p>
    <w:p w14:paraId="651A1DCA" w14:textId="77777777" w:rsidR="0058101A" w:rsidRPr="0058101A" w:rsidRDefault="0058101A" w:rsidP="0058101A">
      <w:pPr>
        <w:ind w:left="708" w:firstLine="1"/>
        <w:jc w:val="both"/>
        <w:rPr>
          <w:rFonts w:ascii="FlandersArtSans-Regular" w:hAnsi="FlandersArtSans-Regular"/>
        </w:rPr>
      </w:pPr>
      <w:r w:rsidRPr="0058101A">
        <w:rPr>
          <w:rFonts w:ascii="FlandersArtSans-Regular" w:hAnsi="FlandersArtSans-Regular"/>
        </w:rPr>
        <w:t>De OVAM wenst dan ook een (nog) actieve(re) rol te spelen bij het informeren van burgers over bodemverontreiniging en het eventuele gevaar voor de volksgezondheid. Het opzet hierbij is om de beschikbare bodeminformatie maximaal, doch binnen het wettelijk kader, te ontsluiten naar het grotere publiek. Dit zal in de toekomst gebeuren d.m.v. drie instrumenten (drie trappen): Het vernieuwde bodemattest, een bodemverontreinigingsfiche en een bodemverontreinigingsverkenner. Deze laatste 2 worden gehost bij Databank Ondergrond Vlaanderen, waarmee de OVAM recent een samenwerkingsovereenkomst is aangegaan.</w:t>
      </w:r>
    </w:p>
    <w:p w14:paraId="64031764" w14:textId="7A34A7D4" w:rsidR="00083C00" w:rsidRPr="00AF07AC" w:rsidRDefault="0058101A" w:rsidP="0058101A">
      <w:pPr>
        <w:ind w:left="708" w:firstLine="1"/>
        <w:jc w:val="both"/>
        <w:rPr>
          <w:rFonts w:ascii="FlandersArtSans-Regular" w:hAnsi="FlandersArtSans-Regular"/>
        </w:rPr>
      </w:pPr>
      <w:r w:rsidRPr="0058101A">
        <w:rPr>
          <w:rFonts w:ascii="FlandersArtSans-Regular" w:hAnsi="FlandersArtSans-Regular"/>
        </w:rPr>
        <w:t xml:space="preserve">OVAM is echter niet de enige overheidsinstantie die beschikt over bodeminformatie. Ook het FANC beschikt over informatie rond verontreinigde sites, met name de antropogene </w:t>
      </w:r>
      <w:proofErr w:type="spellStart"/>
      <w:r w:rsidRPr="0058101A">
        <w:rPr>
          <w:rFonts w:ascii="FlandersArtSans-Regular" w:hAnsi="FlandersArtSans-Regular"/>
        </w:rPr>
        <w:t>radonrisicozones</w:t>
      </w:r>
      <w:proofErr w:type="spellEnd"/>
      <w:r w:rsidRPr="0058101A">
        <w:rPr>
          <w:rFonts w:ascii="FlandersArtSans-Regular" w:hAnsi="FlandersArtSans-Regular"/>
        </w:rPr>
        <w:t xml:space="preserve">. Tot heden werkte de OVAM reeds samen met het FANC om op het </w:t>
      </w:r>
      <w:proofErr w:type="spellStart"/>
      <w:r w:rsidR="0076593C" w:rsidRPr="0058101A">
        <w:rPr>
          <w:rFonts w:ascii="FlandersArtSans-Regular" w:hAnsi="FlandersArtSans-Regular"/>
        </w:rPr>
        <w:t>perceel</w:t>
      </w:r>
      <w:r w:rsidR="00FA3CEB">
        <w:rPr>
          <w:rFonts w:ascii="FlandersArtSans-Regular" w:hAnsi="FlandersArtSans-Regular"/>
        </w:rPr>
        <w:t>s</w:t>
      </w:r>
      <w:r w:rsidR="0076593C" w:rsidRPr="0058101A">
        <w:rPr>
          <w:rFonts w:ascii="FlandersArtSans-Regular" w:hAnsi="FlandersArtSans-Regular"/>
        </w:rPr>
        <w:t>gebonden</w:t>
      </w:r>
      <w:proofErr w:type="spellEnd"/>
      <w:r w:rsidRPr="0058101A">
        <w:rPr>
          <w:rFonts w:ascii="FlandersArtSans-Regular" w:hAnsi="FlandersArtSans-Regular"/>
        </w:rPr>
        <w:t xml:space="preserve"> bodemattest informatie mee te geven rond de aanwezigheid van een antropogeen radonrisico. De OVAM wil deze samenwerking nu uitbreiden, door deze data ook in de bodemverontreinigingsfiche en bodemverontreinigingsverkenner op te nemen</w:t>
      </w:r>
      <w:r w:rsidR="007F0837">
        <w:rPr>
          <w:rFonts w:ascii="FlandersArtSans-Regular" w:hAnsi="FlandersArtSans-Regular"/>
        </w:rPr>
        <w:t>.</w:t>
      </w:r>
      <w:r w:rsidR="00520FAC" w:rsidRPr="00AF07AC" w:rsidDel="002D719B">
        <w:rPr>
          <w:rFonts w:ascii="FlandersArtSans-Regular" w:hAnsi="FlandersArtSans-Regular"/>
        </w:rPr>
        <w:t xml:space="preserve"> </w:t>
      </w:r>
    </w:p>
    <w:p w14:paraId="0695E32A" w14:textId="75CBA83D" w:rsidR="0058101A" w:rsidRDefault="00083C00" w:rsidP="00AF07AC">
      <w:pPr>
        <w:ind w:left="708"/>
        <w:jc w:val="both"/>
        <w:rPr>
          <w:rFonts w:ascii="FlandersArtSans-Regular" w:hAnsi="FlandersArtSans-Regular"/>
        </w:rPr>
      </w:pPr>
      <w:r w:rsidRPr="00AF07AC">
        <w:rPr>
          <w:rFonts w:ascii="FlandersArtSans-Regular" w:hAnsi="FlandersArtSans-Regular"/>
          <w:b/>
        </w:rPr>
        <w:t>C2</w:t>
      </w:r>
      <w:r w:rsidRPr="00AF07AC">
        <w:rPr>
          <w:rFonts w:ascii="FlandersArtSans-Regular" w:hAnsi="FlandersArtSans-Regular"/>
        </w:rPr>
        <w:t>.</w:t>
      </w:r>
      <w:r w:rsidR="0058101A" w:rsidRPr="0058101A">
        <w:rPr>
          <w:rFonts w:ascii="FlandersArtSans-Regular" w:hAnsi="FlandersArtSans-Regular"/>
        </w:rPr>
        <w:t xml:space="preserve"> Het FANC bezorgt deze data</w:t>
      </w:r>
      <w:r w:rsidR="007513F5">
        <w:rPr>
          <w:rFonts w:ascii="FlandersArtSans-Regular" w:hAnsi="FlandersArtSans-Regular"/>
        </w:rPr>
        <w:t xml:space="preserve"> </w:t>
      </w:r>
      <w:r w:rsidR="0058101A" w:rsidRPr="0058101A">
        <w:rPr>
          <w:rFonts w:ascii="FlandersArtSans-Regular" w:hAnsi="FlandersArtSans-Regular"/>
        </w:rPr>
        <w:t xml:space="preserve">aan de OVAM, zodat zij de data kan ontsluiten via de </w:t>
      </w:r>
      <w:r w:rsidR="00215B8C" w:rsidRPr="0058101A">
        <w:rPr>
          <w:rFonts w:ascii="FlandersArtSans-Regular" w:hAnsi="FlandersArtSans-Regular"/>
        </w:rPr>
        <w:t>eerdergenoemde</w:t>
      </w:r>
      <w:r w:rsidR="0058101A" w:rsidRPr="0058101A">
        <w:rPr>
          <w:rFonts w:ascii="FlandersArtSans-Regular" w:hAnsi="FlandersArtSans-Regular"/>
        </w:rPr>
        <w:t xml:space="preserve"> platformen. De OVAM doet hier echter nog enkele bewerkingen op, zodoende de laag te kunnen publiceren. Deze bewerkingen zijn gevisualiseerd in onderstaand schema.</w:t>
      </w:r>
    </w:p>
    <w:p w14:paraId="1BC63895" w14:textId="77777777" w:rsidR="00895E72" w:rsidRDefault="00895E72" w:rsidP="00AF07AC">
      <w:pPr>
        <w:ind w:left="708"/>
        <w:jc w:val="both"/>
        <w:rPr>
          <w:rFonts w:ascii="FlandersArtSans-Regular" w:hAnsi="FlandersArtSans-Regular"/>
        </w:rPr>
      </w:pPr>
    </w:p>
    <w:p w14:paraId="29204CB9" w14:textId="698363F4" w:rsidR="00083C00" w:rsidRDefault="00895E72" w:rsidP="007F0837">
      <w:pPr>
        <w:ind w:left="-567"/>
        <w:jc w:val="both"/>
        <w:rPr>
          <w:rFonts w:ascii="FlandersArtSans-Regular" w:hAnsi="FlandersArtSans-Regular"/>
        </w:rPr>
      </w:pPr>
      <w:r>
        <w:rPr>
          <w:rFonts w:ascii="FlandersArtSans-Regular" w:hAnsi="FlandersArtSans-Regular"/>
          <w:noProof/>
        </w:rPr>
        <w:drawing>
          <wp:inline distT="0" distB="0" distL="0" distR="0" wp14:anchorId="1D528559" wp14:editId="0319EEBF">
            <wp:extent cx="6547700" cy="1374396"/>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0521" cy="1387582"/>
                    </a:xfrm>
                    <a:prstGeom prst="rect">
                      <a:avLst/>
                    </a:prstGeom>
                    <a:noFill/>
                    <a:ln>
                      <a:noFill/>
                    </a:ln>
                  </pic:spPr>
                </pic:pic>
              </a:graphicData>
            </a:graphic>
          </wp:inline>
        </w:drawing>
      </w:r>
    </w:p>
    <w:p w14:paraId="57E13067" w14:textId="77777777" w:rsidR="00895E72" w:rsidRPr="00AF07AC" w:rsidRDefault="00895E72" w:rsidP="00AF07AC">
      <w:pPr>
        <w:ind w:left="708"/>
        <w:jc w:val="both"/>
        <w:rPr>
          <w:rFonts w:ascii="FlandersArtSans-Regular" w:hAnsi="FlandersArtSans-Regular"/>
        </w:rPr>
      </w:pPr>
    </w:p>
    <w:p w14:paraId="5EFE79D5" w14:textId="11A5D7F3" w:rsidR="006F3FDE" w:rsidRDefault="001C0861" w:rsidP="00AF07AC">
      <w:pPr>
        <w:ind w:left="708" w:hanging="708"/>
        <w:jc w:val="both"/>
        <w:rPr>
          <w:rFonts w:ascii="FlandersArtSans-Regular" w:hAnsi="FlandersArtSans-Regular"/>
        </w:rPr>
      </w:pPr>
      <w:r>
        <w:rPr>
          <w:rFonts w:ascii="FlandersArtSans-Regular" w:hAnsi="FlandersArtSans-Regular"/>
        </w:rPr>
        <w:t>D.</w:t>
      </w:r>
      <w:r w:rsidR="006F3FDE" w:rsidRPr="00326857">
        <w:rPr>
          <w:rFonts w:ascii="FlandersArtSans-Regular" w:hAnsi="FlandersArtSans-Regular"/>
        </w:rPr>
        <w:tab/>
        <w:t xml:space="preserve">De </w:t>
      </w:r>
      <w:r w:rsidR="0028040E">
        <w:rPr>
          <w:rFonts w:ascii="FlandersArtSans-Regular" w:hAnsi="FlandersArtSans-Regular"/>
        </w:rPr>
        <w:t>P</w:t>
      </w:r>
      <w:r w:rsidR="006F3FDE" w:rsidRPr="00326857">
        <w:rPr>
          <w:rFonts w:ascii="FlandersArtSans-Regular" w:hAnsi="FlandersArtSans-Regular"/>
        </w:rPr>
        <w:t xml:space="preserve">artijen wensen </w:t>
      </w:r>
      <w:r w:rsidR="00C20E20" w:rsidRPr="00326857">
        <w:rPr>
          <w:rFonts w:ascii="FlandersArtSans-Regular" w:hAnsi="FlandersArtSans-Regular"/>
        </w:rPr>
        <w:t>overeenkomstig</w:t>
      </w:r>
      <w:r w:rsidR="006F3FDE" w:rsidRPr="00326857">
        <w:rPr>
          <w:rFonts w:ascii="FlandersArtSans-Regular" w:hAnsi="FlandersArtSans-Regular"/>
        </w:rPr>
        <w:t xml:space="preserve"> </w:t>
      </w:r>
      <w:r w:rsidR="00FA2FC6" w:rsidRPr="00326857">
        <w:rPr>
          <w:rFonts w:ascii="FlandersArtSans-Regular" w:hAnsi="FlandersArtSans-Regular"/>
        </w:rPr>
        <w:t>artikel 8</w:t>
      </w:r>
      <w:r w:rsidR="00C20E20" w:rsidRPr="00326857">
        <w:rPr>
          <w:rFonts w:ascii="FlandersArtSans-Regular" w:hAnsi="FlandersArtSans-Regular"/>
        </w:rPr>
        <w:t xml:space="preserve">, </w:t>
      </w:r>
      <w:r w:rsidR="00FA2FC6" w:rsidRPr="00326857">
        <w:rPr>
          <w:rFonts w:ascii="FlandersArtSans-Regular" w:hAnsi="FlandersArtSans-Regular"/>
        </w:rPr>
        <w:t>§1</w:t>
      </w:r>
      <w:r w:rsidR="00C931DE">
        <w:rPr>
          <w:rFonts w:ascii="FlandersArtSans-Regular" w:hAnsi="FlandersArtSans-Regular"/>
        </w:rPr>
        <w:t xml:space="preserve"> Decreet </w:t>
      </w:r>
      <w:proofErr w:type="spellStart"/>
      <w:r w:rsidR="00C931DE">
        <w:rPr>
          <w:rFonts w:ascii="FlandersArtSans-Regular" w:hAnsi="FlandersArtSans-Regular"/>
        </w:rPr>
        <w:t>eGov</w:t>
      </w:r>
      <w:proofErr w:type="spellEnd"/>
      <w:r w:rsidR="00FA2FC6" w:rsidRPr="00326857">
        <w:rPr>
          <w:rFonts w:ascii="FlandersArtSans-Regular" w:hAnsi="FlandersArtSans-Regular"/>
        </w:rPr>
        <w:t xml:space="preserve"> een protocol te sluiten met betrekking tot </w:t>
      </w:r>
      <w:r w:rsidR="00C20E20" w:rsidRPr="00326857">
        <w:rPr>
          <w:rFonts w:ascii="FlandersArtSans-Regular" w:hAnsi="FlandersArtSans-Regular"/>
        </w:rPr>
        <w:t>de elektronische mededeling</w:t>
      </w:r>
      <w:r w:rsidR="00FA2FC6" w:rsidRPr="00326857">
        <w:rPr>
          <w:rFonts w:ascii="FlandersArtSans-Regular" w:hAnsi="FlandersArtSans-Regular"/>
        </w:rPr>
        <w:t xml:space="preserve"> van persoonsgegevens.</w:t>
      </w:r>
      <w:r w:rsidR="00995480" w:rsidRPr="00326857">
        <w:rPr>
          <w:rFonts w:ascii="FlandersArtSans-Regular" w:hAnsi="FlandersArtSans-Regular"/>
        </w:rPr>
        <w:t xml:space="preserve"> Dat protocol wordt bekendgemaakt op de website van beide </w:t>
      </w:r>
      <w:r w:rsidR="0028040E">
        <w:rPr>
          <w:rFonts w:ascii="FlandersArtSans-Regular" w:hAnsi="FlandersArtSans-Regular"/>
        </w:rPr>
        <w:t>P</w:t>
      </w:r>
      <w:r w:rsidR="00995480" w:rsidRPr="00326857">
        <w:rPr>
          <w:rFonts w:ascii="FlandersArtSans-Regular" w:hAnsi="FlandersArtSans-Regular"/>
        </w:rPr>
        <w:t>artijen.</w:t>
      </w:r>
    </w:p>
    <w:p w14:paraId="69D44F53" w14:textId="0D451C45" w:rsidR="006B0EB4" w:rsidRDefault="00520FAC" w:rsidP="00F300C9">
      <w:pPr>
        <w:ind w:left="708" w:hanging="708"/>
        <w:jc w:val="both"/>
        <w:rPr>
          <w:rFonts w:ascii="FlandersArtSans-Regular" w:hAnsi="FlandersArtSans-Regular"/>
        </w:rPr>
      </w:pPr>
      <w:r>
        <w:rPr>
          <w:rFonts w:ascii="FlandersArtSans-Regular" w:hAnsi="FlandersArtSans-Regular"/>
        </w:rPr>
        <w:t>F.</w:t>
      </w:r>
      <w:r>
        <w:rPr>
          <w:rFonts w:ascii="FlandersArtSans-Regular" w:hAnsi="FlandersArtSans-Regular"/>
        </w:rPr>
        <w:tab/>
        <w:t xml:space="preserve">De functionaris voor gegevensbescherming van </w:t>
      </w:r>
      <w:r w:rsidR="0004406A">
        <w:rPr>
          <w:rFonts w:ascii="FlandersArtSans-Regular" w:hAnsi="FlandersArtSans-Regular"/>
        </w:rPr>
        <w:t>OVAM</w:t>
      </w:r>
      <w:r>
        <w:rPr>
          <w:rFonts w:ascii="FlandersArtSans-Regular" w:hAnsi="FlandersArtSans-Regular"/>
        </w:rPr>
        <w:t xml:space="preserve"> heeft op </w:t>
      </w:r>
      <w:r w:rsidR="00F604E8">
        <w:rPr>
          <w:rFonts w:ascii="FlandersArtSans-Regular" w:hAnsi="FlandersArtSans-Regular"/>
        </w:rPr>
        <w:t>12/10/2023</w:t>
      </w:r>
      <w:r>
        <w:rPr>
          <w:rFonts w:ascii="FlandersArtSans-Regular" w:hAnsi="FlandersArtSans-Regular"/>
        </w:rPr>
        <w:t xml:space="preserve"> advies met betrekking tot </w:t>
      </w:r>
      <w:r w:rsidR="00F6396A">
        <w:rPr>
          <w:rFonts w:ascii="FlandersArtSans-Regular" w:hAnsi="FlandersArtSans-Regular"/>
        </w:rPr>
        <w:t xml:space="preserve">een ontwerp van </w:t>
      </w:r>
      <w:r>
        <w:rPr>
          <w:rFonts w:ascii="FlandersArtSans-Regular" w:hAnsi="FlandersArtSans-Regular"/>
        </w:rPr>
        <w:t xml:space="preserve">dit protocol gegeven. </w:t>
      </w:r>
    </w:p>
    <w:p w14:paraId="310E47C7" w14:textId="3FFD66EA" w:rsidR="00C74FB0" w:rsidRPr="00B30AB8" w:rsidRDefault="00520FAC" w:rsidP="00895E72">
      <w:pPr>
        <w:ind w:left="708" w:hanging="708"/>
        <w:jc w:val="both"/>
        <w:rPr>
          <w:rFonts w:ascii="FlandersArtSans-Regular" w:hAnsi="FlandersArtSans-Regular"/>
          <w:i/>
          <w:iCs/>
          <w:color w:val="00B050"/>
        </w:rPr>
      </w:pPr>
      <w:r>
        <w:rPr>
          <w:rFonts w:ascii="FlandersArtSans-Regular" w:hAnsi="FlandersArtSans-Regular"/>
        </w:rPr>
        <w:t>G.</w:t>
      </w:r>
      <w:r>
        <w:rPr>
          <w:rFonts w:ascii="FlandersArtSans-Regular" w:hAnsi="FlandersArtSans-Regular"/>
        </w:rPr>
        <w:tab/>
        <w:t xml:space="preserve">De functionaris voor gegevensbescherming van </w:t>
      </w:r>
      <w:r w:rsidR="0004406A">
        <w:rPr>
          <w:rFonts w:ascii="FlandersArtSans-Regular" w:hAnsi="FlandersArtSans-Regular"/>
        </w:rPr>
        <w:t>FANC</w:t>
      </w:r>
      <w:r>
        <w:rPr>
          <w:rFonts w:ascii="FlandersArtSans-Regular" w:hAnsi="FlandersArtSans-Regular"/>
        </w:rPr>
        <w:t xml:space="preserve"> heeft op </w:t>
      </w:r>
      <w:r w:rsidR="00F604E8">
        <w:rPr>
          <w:rFonts w:ascii="FlandersArtSans-Regular" w:hAnsi="FlandersArtSans-Regular"/>
        </w:rPr>
        <w:t xml:space="preserve">06/11/2023 </w:t>
      </w:r>
      <w:r>
        <w:rPr>
          <w:rFonts w:ascii="FlandersArtSans-Regular" w:hAnsi="FlandersArtSans-Regular"/>
        </w:rPr>
        <w:t xml:space="preserve">advies met betrekking tot </w:t>
      </w:r>
      <w:r w:rsidR="00F6396A">
        <w:rPr>
          <w:rFonts w:ascii="FlandersArtSans-Regular" w:hAnsi="FlandersArtSans-Regular"/>
        </w:rPr>
        <w:t xml:space="preserve">een ontwerp van </w:t>
      </w:r>
      <w:r>
        <w:rPr>
          <w:rFonts w:ascii="FlandersArtSans-Regular" w:hAnsi="FlandersArtSans-Regular"/>
        </w:rPr>
        <w:t>dit protocol gegeven.</w:t>
      </w:r>
    </w:p>
    <w:p w14:paraId="6394BDBD" w14:textId="77777777" w:rsidR="004733DB" w:rsidRPr="00326857" w:rsidRDefault="004733DB" w:rsidP="00AF07AC">
      <w:pPr>
        <w:ind w:left="708" w:hanging="708"/>
        <w:jc w:val="both"/>
        <w:rPr>
          <w:rFonts w:ascii="FlandersArtSans-Regular" w:hAnsi="FlandersArtSans-Regular"/>
          <w:b/>
        </w:rPr>
      </w:pPr>
    </w:p>
    <w:p w14:paraId="12238C5A" w14:textId="2A31598B" w:rsidR="004D1C93" w:rsidRDefault="005A1B1E" w:rsidP="0004406A">
      <w:pPr>
        <w:ind w:left="708" w:hanging="708"/>
        <w:jc w:val="both"/>
        <w:rPr>
          <w:rFonts w:ascii="FlandersArtSans-Regular" w:hAnsi="FlandersArtSans-Regular"/>
          <w:b/>
          <w:sz w:val="26"/>
          <w:szCs w:val="26"/>
          <w:u w:val="single"/>
        </w:rPr>
      </w:pPr>
      <w:r w:rsidRPr="00326857">
        <w:rPr>
          <w:rFonts w:ascii="FlandersArtSans-Regular" w:hAnsi="FlandersArtSans-Regular"/>
          <w:b/>
        </w:rPr>
        <w:t>WORDT OVEREENGEKOMEN WAT VOLGT:</w:t>
      </w:r>
      <w:r w:rsidR="004D1C93">
        <w:rPr>
          <w:rFonts w:ascii="FlandersArtSans-Regular" w:hAnsi="FlandersArtSans-Regular"/>
          <w:b/>
          <w:sz w:val="26"/>
          <w:szCs w:val="26"/>
          <w:u w:val="single"/>
        </w:rPr>
        <w:br w:type="page"/>
      </w:r>
    </w:p>
    <w:p w14:paraId="6F2C54A8" w14:textId="4AF94DD5" w:rsidR="005A1B1E" w:rsidRPr="00906FE6" w:rsidRDefault="005A1B1E" w:rsidP="00AF07AC">
      <w:pPr>
        <w:ind w:left="708" w:hanging="708"/>
        <w:jc w:val="both"/>
        <w:rPr>
          <w:rFonts w:ascii="FlandersArtSans-Regular" w:hAnsi="FlandersArtSans-Regular"/>
          <w:b/>
          <w:sz w:val="26"/>
          <w:szCs w:val="26"/>
          <w:u w:val="single"/>
        </w:rPr>
      </w:pPr>
      <w:r w:rsidRPr="00AF07AC">
        <w:rPr>
          <w:rFonts w:ascii="FlandersArtSans-Regular" w:hAnsi="FlandersArtSans-Regular"/>
          <w:b/>
          <w:sz w:val="26"/>
          <w:szCs w:val="26"/>
          <w:u w:val="single"/>
        </w:rPr>
        <w:lastRenderedPageBreak/>
        <w:t>Artikel 1</w:t>
      </w:r>
      <w:r w:rsidR="000765E9">
        <w:rPr>
          <w:rFonts w:ascii="FlandersArtSans-Regular" w:hAnsi="FlandersArtSans-Regular"/>
          <w:b/>
          <w:sz w:val="26"/>
          <w:szCs w:val="26"/>
          <w:u w:val="single"/>
        </w:rPr>
        <w:t xml:space="preserve"> -</w:t>
      </w:r>
      <w:r w:rsidRPr="00AF07AC">
        <w:rPr>
          <w:rFonts w:ascii="FlandersArtSans-Regular" w:hAnsi="FlandersArtSans-Regular"/>
          <w:b/>
          <w:sz w:val="26"/>
          <w:szCs w:val="26"/>
          <w:u w:val="single"/>
        </w:rPr>
        <w:t xml:space="preserve"> </w:t>
      </w:r>
      <w:r w:rsidR="00AB19D1">
        <w:rPr>
          <w:rFonts w:ascii="FlandersArtSans-Regular" w:hAnsi="FlandersArtSans-Regular"/>
          <w:b/>
          <w:sz w:val="26"/>
          <w:szCs w:val="26"/>
          <w:u w:val="single"/>
        </w:rPr>
        <w:t>Voorw</w:t>
      </w:r>
      <w:r w:rsidR="00641A3C" w:rsidRPr="00AF07AC">
        <w:rPr>
          <w:rFonts w:ascii="FlandersArtSans-Regular" w:hAnsi="FlandersArtSans-Regular"/>
          <w:b/>
          <w:sz w:val="26"/>
          <w:szCs w:val="26"/>
          <w:u w:val="single"/>
        </w:rPr>
        <w:t>erp</w:t>
      </w:r>
      <w:r w:rsidR="00641A3C" w:rsidRPr="00906FE6">
        <w:rPr>
          <w:rFonts w:ascii="FlandersArtSans-Regular" w:hAnsi="FlandersArtSans-Regular"/>
          <w:b/>
          <w:sz w:val="26"/>
          <w:szCs w:val="26"/>
          <w:u w:val="single"/>
        </w:rPr>
        <w:t xml:space="preserve"> </w:t>
      </w:r>
    </w:p>
    <w:p w14:paraId="3644A028" w14:textId="0E44CC84" w:rsidR="00283262" w:rsidRDefault="00EF06E4" w:rsidP="00AF07AC">
      <w:pPr>
        <w:jc w:val="both"/>
        <w:rPr>
          <w:rFonts w:ascii="FlandersArtSans-Regular" w:hAnsi="FlandersArtSans-Regular"/>
        </w:rPr>
      </w:pPr>
      <w:r>
        <w:rPr>
          <w:rFonts w:ascii="FlandersArtSans-Regular" w:hAnsi="FlandersArtSans-Regular"/>
        </w:rPr>
        <w:t xml:space="preserve">Dit </w:t>
      </w:r>
      <w:r w:rsidR="00520FAC" w:rsidRPr="00520FAC">
        <w:rPr>
          <w:rFonts w:ascii="FlandersArtSans-Regular" w:hAnsi="FlandersArtSans-Regular"/>
        </w:rPr>
        <w:t xml:space="preserve">protocol </w:t>
      </w:r>
      <w:r>
        <w:rPr>
          <w:rFonts w:ascii="FlandersArtSans-Regular" w:hAnsi="FlandersArtSans-Regular"/>
        </w:rPr>
        <w:t>bevat d</w:t>
      </w:r>
      <w:r w:rsidR="00520FAC" w:rsidRPr="00520FAC">
        <w:rPr>
          <w:rFonts w:ascii="FlandersArtSans-Regular" w:hAnsi="FlandersArtSans-Regular"/>
        </w:rPr>
        <w:t>e voorwaarden</w:t>
      </w:r>
      <w:r w:rsidR="00520FAC">
        <w:rPr>
          <w:rFonts w:ascii="FlandersArtSans-Regular" w:hAnsi="FlandersArtSans-Regular"/>
        </w:rPr>
        <w:t xml:space="preserve"> en modaliteiten </w:t>
      </w:r>
      <w:r>
        <w:rPr>
          <w:rFonts w:ascii="FlandersArtSans-Regular" w:hAnsi="FlandersArtSans-Regular"/>
        </w:rPr>
        <w:t>voor</w:t>
      </w:r>
      <w:r w:rsidR="00520FAC">
        <w:rPr>
          <w:rFonts w:ascii="FlandersArtSans-Regular" w:hAnsi="FlandersArtSans-Regular"/>
        </w:rPr>
        <w:t xml:space="preserve"> de </w:t>
      </w:r>
      <w:r w:rsidR="00D044A9">
        <w:rPr>
          <w:rFonts w:ascii="FlandersArtSans-Regular" w:hAnsi="FlandersArtSans-Regular"/>
        </w:rPr>
        <w:t>elektronische mededeling</w:t>
      </w:r>
      <w:r w:rsidR="00520FAC" w:rsidRPr="00520FAC">
        <w:rPr>
          <w:rFonts w:ascii="FlandersArtSans-Regular" w:hAnsi="FlandersArtSans-Regular"/>
        </w:rPr>
        <w:t xml:space="preserve"> van persoonsgegevens </w:t>
      </w:r>
      <w:r w:rsidR="00520FAC">
        <w:rPr>
          <w:rFonts w:ascii="FlandersArtSans-Regular" w:hAnsi="FlandersArtSans-Regular"/>
        </w:rPr>
        <w:t>als omschreven in artikel 3 door</w:t>
      </w:r>
      <w:r w:rsidR="00520FAC" w:rsidRPr="00520FAC">
        <w:rPr>
          <w:rFonts w:ascii="FlandersArtSans-Regular" w:hAnsi="FlandersArtSans-Regular"/>
        </w:rPr>
        <w:t xml:space="preserve"> </w:t>
      </w:r>
      <w:r w:rsidR="0004406A">
        <w:rPr>
          <w:rFonts w:ascii="FlandersArtSans-Regular" w:hAnsi="FlandersArtSans-Regular"/>
        </w:rPr>
        <w:t>FANC</w:t>
      </w:r>
      <w:r w:rsidR="00520FAC">
        <w:rPr>
          <w:rFonts w:ascii="FlandersArtSans-Regular" w:hAnsi="FlandersArtSans-Regular"/>
        </w:rPr>
        <w:t xml:space="preserve"> aan</w:t>
      </w:r>
      <w:r w:rsidR="00520FAC" w:rsidRPr="00520FAC">
        <w:rPr>
          <w:rFonts w:ascii="FlandersArtSans-Regular" w:hAnsi="FlandersArtSans-Regular"/>
        </w:rPr>
        <w:t xml:space="preserve"> </w:t>
      </w:r>
      <w:r w:rsidR="0004406A">
        <w:rPr>
          <w:rFonts w:ascii="FlandersArtSans-Regular" w:hAnsi="FlandersArtSans-Regular"/>
        </w:rPr>
        <w:t>OVAM</w:t>
      </w:r>
      <w:r w:rsidR="00520FAC" w:rsidRPr="00520FAC">
        <w:rPr>
          <w:rFonts w:ascii="FlandersArtSans-Regular" w:hAnsi="FlandersArtSans-Regular"/>
        </w:rPr>
        <w:t>.</w:t>
      </w:r>
    </w:p>
    <w:p w14:paraId="4ACD3F79" w14:textId="77777777" w:rsidR="006A70DB" w:rsidRDefault="006A70DB" w:rsidP="00AF07AC">
      <w:pPr>
        <w:jc w:val="both"/>
        <w:rPr>
          <w:rFonts w:ascii="FlandersArtSans-Regular" w:hAnsi="FlandersArtSans-Regular"/>
          <w:b/>
          <w:sz w:val="26"/>
          <w:szCs w:val="26"/>
          <w:u w:val="single"/>
        </w:rPr>
      </w:pPr>
    </w:p>
    <w:p w14:paraId="5440C5C9" w14:textId="297D6660" w:rsidR="0064564B" w:rsidRPr="00906FE6" w:rsidRDefault="00283262"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Artikel 2</w:t>
      </w:r>
      <w:r w:rsidR="000765E9">
        <w:rPr>
          <w:rFonts w:ascii="FlandersArtSans-Regular" w:hAnsi="FlandersArtSans-Regular"/>
          <w:b/>
          <w:sz w:val="26"/>
          <w:szCs w:val="26"/>
          <w:u w:val="single"/>
        </w:rPr>
        <w:t xml:space="preserve"> -</w:t>
      </w:r>
      <w:r w:rsidRPr="00906FE6">
        <w:rPr>
          <w:rFonts w:ascii="FlandersArtSans-Regular" w:hAnsi="FlandersArtSans-Regular"/>
          <w:b/>
          <w:sz w:val="26"/>
          <w:szCs w:val="26"/>
          <w:u w:val="single"/>
        </w:rPr>
        <w:t xml:space="preserve"> </w:t>
      </w:r>
      <w:r w:rsidR="000765E9">
        <w:rPr>
          <w:rFonts w:ascii="FlandersArtSans-Regular" w:hAnsi="FlandersArtSans-Regular"/>
          <w:b/>
          <w:sz w:val="26"/>
          <w:szCs w:val="26"/>
          <w:u w:val="single"/>
        </w:rPr>
        <w:t xml:space="preserve">Grondslagen </w:t>
      </w:r>
      <w:r w:rsidRPr="00906FE6">
        <w:rPr>
          <w:rFonts w:ascii="FlandersArtSans-Regular" w:hAnsi="FlandersArtSans-Regular"/>
          <w:b/>
          <w:sz w:val="26"/>
          <w:szCs w:val="26"/>
          <w:u w:val="single"/>
        </w:rPr>
        <w:t xml:space="preserve">van zowel de mededeling als de </w:t>
      </w:r>
      <w:r w:rsidR="007A71C3">
        <w:rPr>
          <w:rFonts w:ascii="FlandersArtSans-Regular" w:hAnsi="FlandersArtSans-Regular"/>
          <w:b/>
          <w:sz w:val="26"/>
          <w:szCs w:val="26"/>
          <w:u w:val="single"/>
        </w:rPr>
        <w:t xml:space="preserve">verkrijging </w:t>
      </w:r>
      <w:r w:rsidRPr="00906FE6">
        <w:rPr>
          <w:rFonts w:ascii="FlandersArtSans-Regular" w:hAnsi="FlandersArtSans-Regular"/>
          <w:b/>
          <w:sz w:val="26"/>
          <w:szCs w:val="26"/>
          <w:u w:val="single"/>
        </w:rPr>
        <w:t>van de persoonsgegevens</w:t>
      </w:r>
      <w:r w:rsidR="00E872E2">
        <w:rPr>
          <w:rFonts w:ascii="FlandersArtSans-Regular" w:hAnsi="FlandersArtSans-Regular"/>
          <w:b/>
          <w:sz w:val="26"/>
          <w:szCs w:val="26"/>
          <w:u w:val="single"/>
        </w:rPr>
        <w:t xml:space="preserve"> en verenigbaarheid</w:t>
      </w:r>
    </w:p>
    <w:p w14:paraId="7D5727A9" w14:textId="0EB63DDB" w:rsidR="00F57DB3" w:rsidRDefault="00F57DB3" w:rsidP="00AF07AC">
      <w:pPr>
        <w:jc w:val="both"/>
        <w:rPr>
          <w:rFonts w:ascii="FlandersArtSans-Regular" w:hAnsi="FlandersArtSans-Regular"/>
        </w:rPr>
      </w:pPr>
    </w:p>
    <w:p w14:paraId="006FC02C" w14:textId="711BA74D" w:rsidR="00F57DB3" w:rsidRPr="007456D5" w:rsidRDefault="00F57DB3" w:rsidP="00AF07AC">
      <w:pPr>
        <w:jc w:val="both"/>
        <w:rPr>
          <w:rFonts w:ascii="FlandersArtSans-Regular" w:hAnsi="FlandersArtSans-Regular"/>
          <w:u w:val="single"/>
        </w:rPr>
      </w:pPr>
      <w:r w:rsidRPr="007456D5">
        <w:rPr>
          <w:rFonts w:ascii="FlandersArtSans-Regular" w:hAnsi="FlandersArtSans-Regular"/>
          <w:u w:val="single"/>
        </w:rPr>
        <w:t>a. Toelaatbaarheid</w:t>
      </w:r>
    </w:p>
    <w:p w14:paraId="0082657C" w14:textId="44D6BB6D" w:rsidR="0082425D" w:rsidRDefault="00503BE8" w:rsidP="00AF07AC">
      <w:pPr>
        <w:jc w:val="both"/>
        <w:rPr>
          <w:rFonts w:ascii="FlandersArtSans-Regular" w:hAnsi="FlandersArtSans-Regular"/>
        </w:rPr>
      </w:pPr>
      <w:r>
        <w:rPr>
          <w:rFonts w:ascii="FlandersArtSans-Regular" w:hAnsi="FlandersArtSans-Regular"/>
        </w:rPr>
        <w:t>1</w:t>
      </w:r>
      <w:r w:rsidR="007749C1">
        <w:rPr>
          <w:rFonts w:ascii="FlandersArtSans-Regular" w:hAnsi="FlandersArtSans-Regular"/>
        </w:rPr>
        <w:t xml:space="preserve">° </w:t>
      </w:r>
      <w:r w:rsidR="0064564B" w:rsidRPr="008F7B3B">
        <w:rPr>
          <w:rFonts w:ascii="FlandersArtSans-Regular" w:hAnsi="FlandersArtSans-Regular"/>
        </w:rPr>
        <w:t xml:space="preserve">De </w:t>
      </w:r>
      <w:r w:rsidR="0064564B">
        <w:rPr>
          <w:rFonts w:ascii="FlandersArtSans-Regular" w:hAnsi="FlandersArtSans-Regular"/>
        </w:rPr>
        <w:t xml:space="preserve">beoogde gegevensverwerking door </w:t>
      </w:r>
      <w:r w:rsidR="0004406A">
        <w:rPr>
          <w:rFonts w:ascii="FlandersArtSans-Regular" w:hAnsi="FlandersArtSans-Regular"/>
        </w:rPr>
        <w:t>OVAM</w:t>
      </w:r>
      <w:r w:rsidR="0064564B">
        <w:rPr>
          <w:rFonts w:ascii="FlandersArtSans-Regular" w:hAnsi="FlandersArtSans-Regular"/>
        </w:rPr>
        <w:t xml:space="preserve"> gebeurt op grond van </w:t>
      </w:r>
    </w:p>
    <w:p w14:paraId="27FDEAC3" w14:textId="4A6AAC6B" w:rsidR="0082425D" w:rsidRDefault="00F3512D" w:rsidP="00F3512D">
      <w:pPr>
        <w:ind w:left="709"/>
        <w:jc w:val="both"/>
        <w:rPr>
          <w:rFonts w:ascii="FlandersArtSans-Regular" w:hAnsi="FlandersArtSans-Regular"/>
        </w:rPr>
      </w:pPr>
      <w:r>
        <w:rPr>
          <w:rFonts w:ascii="FlandersArtSans-Regular" w:hAnsi="FlandersArtSans-Regular"/>
        </w:rPr>
        <w:t>de noodzakelijkheid voor de vervulling van een taak van algemeen belang of van een taak in het kader van de uitoefening van het openbaar gezag dat aan de verwerkingsverantwoordelijke is opgedragen</w:t>
      </w:r>
    </w:p>
    <w:p w14:paraId="39DA5F1B" w14:textId="344EA248" w:rsidR="000A1212" w:rsidRDefault="00503BE8" w:rsidP="000A1212">
      <w:pPr>
        <w:jc w:val="both"/>
        <w:rPr>
          <w:rFonts w:ascii="FlandersArtSans-Regular" w:hAnsi="FlandersArtSans-Regular"/>
        </w:rPr>
      </w:pPr>
      <w:r>
        <w:rPr>
          <w:rFonts w:ascii="FlandersArtSans-Regular" w:hAnsi="FlandersArtSans-Regular"/>
        </w:rPr>
        <w:t>2</w:t>
      </w:r>
      <w:r w:rsidR="000A1212">
        <w:rPr>
          <w:rFonts w:ascii="FlandersArtSans-Regular" w:hAnsi="FlandersArtSans-Regular"/>
        </w:rPr>
        <w:t xml:space="preserve">° De beoogde gegevensmededeling door </w:t>
      </w:r>
      <w:r w:rsidR="002E6383">
        <w:rPr>
          <w:rFonts w:ascii="FlandersArtSans-Regular" w:hAnsi="FlandersArtSans-Regular"/>
        </w:rPr>
        <w:t>FANC</w:t>
      </w:r>
      <w:r w:rsidR="000A1212">
        <w:rPr>
          <w:rFonts w:ascii="FlandersArtSans-Regular" w:hAnsi="FlandersArtSans-Regular"/>
        </w:rPr>
        <w:t xml:space="preserve"> gebeurt op grond van</w:t>
      </w:r>
    </w:p>
    <w:p w14:paraId="1926A82D" w14:textId="771C3189" w:rsidR="00F3512D" w:rsidRDefault="00F3512D" w:rsidP="00F3512D">
      <w:pPr>
        <w:ind w:left="709"/>
        <w:jc w:val="both"/>
        <w:rPr>
          <w:rFonts w:ascii="FlandersArtSans-Regular" w:hAnsi="FlandersArtSans-Regular"/>
        </w:rPr>
      </w:pPr>
      <w:r>
        <w:rPr>
          <w:rFonts w:ascii="FlandersArtSans-Regular" w:hAnsi="FlandersArtSans-Regular"/>
        </w:rPr>
        <w:t>de noodzakelijkheid voor de vervulling van een taak van algemeen belang of van een taak in het kader van de uitoefening van het openbaar gezag dat aan de verwerkingsverantwoordelijke is opgedragen</w:t>
      </w:r>
    </w:p>
    <w:p w14:paraId="42EA0902" w14:textId="77777777" w:rsidR="00E1465D" w:rsidRDefault="00E1465D" w:rsidP="00AF07AC">
      <w:pPr>
        <w:jc w:val="both"/>
        <w:rPr>
          <w:rFonts w:ascii="FlandersArtSans-Regular" w:hAnsi="FlandersArtSans-Regular"/>
          <w:u w:val="single"/>
        </w:rPr>
      </w:pPr>
    </w:p>
    <w:p w14:paraId="6171816F" w14:textId="51A1B001" w:rsidR="00F57DB3" w:rsidRPr="007456D5" w:rsidRDefault="00F57DB3" w:rsidP="00AF07AC">
      <w:pPr>
        <w:jc w:val="both"/>
        <w:rPr>
          <w:rFonts w:ascii="FlandersArtSans-Regular" w:hAnsi="FlandersArtSans-Regular"/>
          <w:u w:val="single"/>
        </w:rPr>
      </w:pPr>
      <w:r w:rsidRPr="007456D5">
        <w:rPr>
          <w:rFonts w:ascii="FlandersArtSans-Regular" w:hAnsi="FlandersArtSans-Regular"/>
          <w:u w:val="single"/>
        </w:rPr>
        <w:t>b. Verenigbaarheid van de verdere verwerking</w:t>
      </w:r>
    </w:p>
    <w:p w14:paraId="7ABBDC0E" w14:textId="56067600" w:rsidR="00087035" w:rsidRDefault="007749C1" w:rsidP="00AF07AC">
      <w:pPr>
        <w:jc w:val="both"/>
        <w:rPr>
          <w:rFonts w:ascii="FlandersArtSans-Regular" w:hAnsi="FlandersArtSans-Regular"/>
        </w:rPr>
      </w:pPr>
      <w:r>
        <w:rPr>
          <w:rFonts w:ascii="FlandersArtSans-Regular" w:hAnsi="FlandersArtSans-Regular"/>
        </w:rPr>
        <w:t xml:space="preserve">1° </w:t>
      </w:r>
      <w:r w:rsidR="0004406A">
        <w:rPr>
          <w:rFonts w:ascii="FlandersArtSans-Regular" w:hAnsi="FlandersArtSans-Regular"/>
        </w:rPr>
        <w:t>FANC</w:t>
      </w:r>
      <w:r w:rsidR="00087035">
        <w:rPr>
          <w:rFonts w:ascii="FlandersArtSans-Regular" w:hAnsi="FlandersArtSans-Regular"/>
        </w:rPr>
        <w:t xml:space="preserve"> heeft de </w:t>
      </w:r>
      <w:r w:rsidR="000013F0">
        <w:rPr>
          <w:rFonts w:ascii="FlandersArtSans-Regular" w:hAnsi="FlandersArtSans-Regular"/>
        </w:rPr>
        <w:t xml:space="preserve">mee te delen </w:t>
      </w:r>
      <w:r w:rsidR="00E157E1">
        <w:rPr>
          <w:rFonts w:ascii="FlandersArtSans-Regular" w:hAnsi="FlandersArtSans-Regular"/>
        </w:rPr>
        <w:t>gegevens oorspronkelijk verzameld</w:t>
      </w:r>
      <w:r w:rsidR="00087035">
        <w:rPr>
          <w:rFonts w:ascii="FlandersArtSans-Regular" w:hAnsi="FlandersArtSans-Regular"/>
        </w:rPr>
        <w:t xml:space="preserve"> voor volgende doeleinden:</w:t>
      </w:r>
    </w:p>
    <w:p w14:paraId="5D92A0D8" w14:textId="6A1A5EAC" w:rsidR="00CD7080" w:rsidRPr="0007352D" w:rsidRDefault="00CD7080" w:rsidP="0007352D">
      <w:pPr>
        <w:jc w:val="both"/>
        <w:rPr>
          <w:rFonts w:ascii="FlandersArtSans-Regular" w:hAnsi="FlandersArtSans-Regular"/>
        </w:rPr>
      </w:pPr>
      <w:r w:rsidRPr="0023310F">
        <w:rPr>
          <w:rFonts w:ascii="FlandersArtSans-Regular" w:hAnsi="FlandersArtSans-Regular"/>
        </w:rPr>
        <w:t xml:space="preserve">Sinds 2011 werden door het </w:t>
      </w:r>
      <w:r w:rsidR="00696749" w:rsidRPr="0023310F">
        <w:rPr>
          <w:rFonts w:ascii="FlandersArtSans-Regular" w:hAnsi="FlandersArtSans-Regular"/>
        </w:rPr>
        <w:t>FANC</w:t>
      </w:r>
      <w:r w:rsidRPr="0023310F">
        <w:rPr>
          <w:rFonts w:ascii="FlandersArtSans-Regular" w:hAnsi="FlandersArtSans-Regular"/>
        </w:rPr>
        <w:t xml:space="preserve"> verschillende sites in Vlaanderen waar historisch fosforgips of soortgelijke residu’s met een verhoogde natuurlijke radioactiviteit (voornamelijk radium) voorkomen geklasseerd als antropogene radon risicozones. Het betreft vooral stortplaatsen van voormalige industriële activiteiten waarbij </w:t>
      </w:r>
      <w:proofErr w:type="spellStart"/>
      <w:r w:rsidRPr="0023310F">
        <w:rPr>
          <w:rFonts w:ascii="FlandersArtSans-Regular" w:hAnsi="FlandersArtSans-Regular"/>
        </w:rPr>
        <w:t>radiumhoudende</w:t>
      </w:r>
      <w:proofErr w:type="spellEnd"/>
      <w:r w:rsidRPr="0023310F">
        <w:rPr>
          <w:rFonts w:ascii="FlandersArtSans-Regular" w:hAnsi="FlandersArtSans-Regular"/>
        </w:rPr>
        <w:t xml:space="preserve"> ertsen werden aangewend. Het gestorte materiaal bevat typisch ongeveer 10 tot 20 keer meer radium dan hetgeen in de natuurlijke ondergrond in België voorkomt. Ook kunnen zogenaamde ‘hotspots’ voorkomen waar de concentraties nog veel hoger liggen, vaak afkomstig van afzettingen in buizen en leidingen. Door de aanwezige radioactiviteit in het materiaal bestaat er een risico op een te hoge concentratie van radongas in de gebouwen wanneer deze percelen bebouwd worden. De bedoeling van de </w:t>
      </w:r>
      <w:r w:rsidR="00215B8C" w:rsidRPr="0023310F">
        <w:rPr>
          <w:rFonts w:ascii="FlandersArtSans-Regular" w:hAnsi="FlandersArtSans-Regular"/>
        </w:rPr>
        <w:t>hogergenoemde</w:t>
      </w:r>
      <w:r w:rsidRPr="0023310F">
        <w:rPr>
          <w:rFonts w:ascii="FlandersArtSans-Regular" w:hAnsi="FlandersArtSans-Regular"/>
        </w:rPr>
        <w:t xml:space="preserve"> klassering is dan ook om ervoor te zorgen dat wanneer deze percelen bebouwd worden, er voldoende preventiemaatregelen genomen worden tegen </w:t>
      </w:r>
      <w:r w:rsidR="004B0D74" w:rsidRPr="0023310F">
        <w:rPr>
          <w:rFonts w:ascii="FlandersArtSans-Regular" w:hAnsi="FlandersArtSans-Regular"/>
        </w:rPr>
        <w:t xml:space="preserve">de infiltratie </w:t>
      </w:r>
      <w:r w:rsidRPr="0023310F">
        <w:rPr>
          <w:rFonts w:ascii="FlandersArtSans-Regular" w:hAnsi="FlandersArtSans-Regular"/>
        </w:rPr>
        <w:t xml:space="preserve">van radon uit de bodem in de gebouwen. Er bestaat daarom voor de gegeven zones een verplichting voor radonpreventie bij nieuwbouw (FANC besluit van augustus 2011, gepubliceerd in het Belgisch Staatsblad op 10 augustus 2011, actualisering van de gegevens in het FANC Besluit van 18 januari 2022). </w:t>
      </w:r>
    </w:p>
    <w:p w14:paraId="6F34E0EC" w14:textId="356F6566" w:rsidR="00CD7080" w:rsidRPr="0023310F" w:rsidRDefault="00CD7080" w:rsidP="0023310F">
      <w:pPr>
        <w:jc w:val="both"/>
        <w:rPr>
          <w:rFonts w:ascii="FlandersArtSans-Regular" w:hAnsi="FlandersArtSans-Regular"/>
        </w:rPr>
      </w:pPr>
      <w:r w:rsidRPr="0023310F">
        <w:rPr>
          <w:rFonts w:ascii="FlandersArtSans-Regular" w:hAnsi="FlandersArtSans-Regular"/>
        </w:rPr>
        <w:t>Het doel van het publiceren van deze data is bescherming van de bevolking, van de werknemers en het leefmilieu tegen het gevaar van de ioniserende stralingen</w:t>
      </w:r>
      <w:r w:rsidR="002E6383" w:rsidRPr="0023310F">
        <w:rPr>
          <w:rFonts w:ascii="FlandersArtSans-Regular" w:hAnsi="FlandersArtSans-Regular"/>
        </w:rPr>
        <w:t>.</w:t>
      </w:r>
    </w:p>
    <w:p w14:paraId="3DD4DDF3" w14:textId="2A539656" w:rsidR="002E6383" w:rsidRPr="0092600F" w:rsidRDefault="002E6383" w:rsidP="00CD7080">
      <w:pPr>
        <w:pStyle w:val="Lijstalinea"/>
        <w:ind w:left="360"/>
        <w:jc w:val="both"/>
        <w:rPr>
          <w:rFonts w:ascii="FlandersArtSans-Regular" w:hAnsi="FlandersArtSans-Regular"/>
        </w:rPr>
      </w:pPr>
    </w:p>
    <w:p w14:paraId="783F3D65" w14:textId="73E05E72"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lastRenderedPageBreak/>
        <w:t>De Vlaamse, Waalse en Brusselse gewesten hebben elk gedetailleerde regelgevingen inzake bodemverontreiniging ontwikkeld. Deze regelgevingen zijn echter niet van toepassing op de radioactieve verontreinigingen, aangezien radioactiviteit een federale bevoegdheid is.</w:t>
      </w:r>
    </w:p>
    <w:p w14:paraId="2D233EDC" w14:textId="5F43A83B"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Het Algemeen Reglement voor de bescherming tegen ioniserende stralingen (ARBIS</w:t>
      </w:r>
      <w:r w:rsidR="004B0D74" w:rsidRPr="0023310F">
        <w:rPr>
          <w:rFonts w:ascii="FlandersArtSans-Regular" w:hAnsi="FlandersArtSans-Regular"/>
          <w:lang w:val="nl-NL"/>
        </w:rPr>
        <w:t>, KB van 20 juli 2001</w:t>
      </w:r>
      <w:r w:rsidRPr="0023310F">
        <w:rPr>
          <w:rFonts w:ascii="FlandersArtSans-Regular" w:hAnsi="FlandersArtSans-Regular"/>
          <w:lang w:val="nl-NL"/>
        </w:rPr>
        <w:t>) geeft aan het FANC wel bepaalde bevoegdheden in geval van identificatie van een radioactieve bodemverontreiniging, maar doet bijvoorbeeld geen uitspraak over de vraag van de verantwoordelijkheden: wie is verantwoordelijk voor het uitvoeren van de karakteriseringsonderzoeken en van de eventuele sanerings- of beheersmaatregelen op de site?</w:t>
      </w:r>
    </w:p>
    <w:p w14:paraId="7A951B91" w14:textId="77777777"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 xml:space="preserve">Om aan deze tekortkomingen tegemoet te komen, heeft het FANC een voorontwerp van wetsvoorstel voorgesteld aan haar voogdij in 2011; dit voorontwerp werd sterk geïnspireerd door de gewestelijke regelgevingen inzake bodemverontreiniging. Radioactieve besmetting gaat bijna altijd gepaard met andere besmettingen, zoals bijvoorbeeld door zware metalen: coherentie tussen de federale en de regionale aanpak is dus noodzakelijk. De </w:t>
      </w:r>
      <w:hyperlink r:id="rId12" w:history="1">
        <w:r w:rsidRPr="0023310F">
          <w:rPr>
            <w:rStyle w:val="Hyperlink"/>
            <w:rFonts w:ascii="FlandersArtSans-Regular" w:hAnsi="FlandersArtSans-Regular"/>
            <w:color w:val="auto"/>
            <w:lang w:val="nl-NL"/>
          </w:rPr>
          <w:t>wet van 20/11/2022</w:t>
        </w:r>
      </w:hyperlink>
      <w:r w:rsidRPr="0023310F">
        <w:rPr>
          <w:rFonts w:ascii="FlandersArtSans-Regular" w:hAnsi="FlandersArtSans-Regular"/>
          <w:lang w:val="nl-NL"/>
        </w:rPr>
        <w:t xml:space="preserve"> betreffende het beheer van bodems verontreinigd door radioactieve stoffenwet werd begin 2023 gepubliceerd en de uitvoeringsbesluiten worden momenteel uitgewerkt.</w:t>
      </w:r>
    </w:p>
    <w:p w14:paraId="454F85AF" w14:textId="701C8023"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 xml:space="preserve">FANC Besluit van 20 januari 2022 (ter vervanging van het FANC besluit van 10 AUGUSTUS 2011). Besluit van het Federaal Agentschap voor Nucleaire Controle houdende de vaststelling van de risicozones en de zones bedoeld in respectievelijk de artikelen 4 en 70 van het koninklijk besluit van 20 juli 2001 houdende algemeen reglement op de bescherming van de bevolking, van de werknemers en het leefmilieu tegen het gevaar van de ioniserende stralingen. Dit Besluit deelt het Belgische grondgebied op in 4 categorieën in termen van risico op radonblootstelling. De radonklassen 0, 1, 2 zijn respectievelijk de zones waar &lt;1%, 1 tot 5% en &gt; 5% van de gebouwen het actieniveau van </w:t>
      </w:r>
      <w:r w:rsidR="005762EB" w:rsidRPr="0023310F">
        <w:rPr>
          <w:rFonts w:ascii="FlandersArtSans-Regular" w:hAnsi="FlandersArtSans-Regular"/>
          <w:lang w:val="nl-NL"/>
        </w:rPr>
        <w:t>3</w:t>
      </w:r>
      <w:r w:rsidRPr="0023310F">
        <w:rPr>
          <w:rFonts w:ascii="FlandersArtSans-Regular" w:hAnsi="FlandersArtSans-Regular"/>
          <w:lang w:val="nl-NL"/>
        </w:rPr>
        <w:t>00 Bq/m</w:t>
      </w:r>
      <w:r w:rsidRPr="0023310F">
        <w:rPr>
          <w:rFonts w:ascii="Cambria" w:hAnsi="Cambria" w:cs="Cambria"/>
          <w:lang w:val="nl-NL"/>
        </w:rPr>
        <w:t>³</w:t>
      </w:r>
      <w:r w:rsidRPr="0023310F">
        <w:rPr>
          <w:rFonts w:ascii="FlandersArtSans-Regular" w:hAnsi="FlandersArtSans-Regular"/>
          <w:lang w:val="nl-NL"/>
        </w:rPr>
        <w:t xml:space="preserve"> overschrijdt. De vierde categorie betreft de antropogene radon risicozones (zie definities).</w:t>
      </w:r>
    </w:p>
    <w:p w14:paraId="1E8DA188" w14:textId="77777777"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 xml:space="preserve">Algemeen Reglement op de bescherming van de bevolking, de werknemers en het leefmilieu tegen het gevaar van ioniserende straling (ARBIS, KB van 20 juli 2001). Het reglement bepaalt, conform de internationale richtlijnen, de beroepsactiviteiten die een verhoogd risico lopen aan radonblootstelling in radongevoelige zones. Het dosisniveau ten gevolge van radonblootstelling waarboven arbeidsplaatsen geheel of gedeeltelijk onder de regeling geldig voor de handelingen vallen is 6 </w:t>
      </w:r>
      <w:proofErr w:type="spellStart"/>
      <w:r w:rsidRPr="0023310F">
        <w:rPr>
          <w:rFonts w:ascii="FlandersArtSans-Regular" w:hAnsi="FlandersArtSans-Regular"/>
          <w:lang w:val="nl-NL"/>
        </w:rPr>
        <w:t>mSv</w:t>
      </w:r>
      <w:proofErr w:type="spellEnd"/>
      <w:r w:rsidRPr="0023310F">
        <w:rPr>
          <w:rFonts w:ascii="FlandersArtSans-Regular" w:hAnsi="FlandersArtSans-Regular"/>
          <w:lang w:val="nl-NL"/>
        </w:rPr>
        <w:t xml:space="preserve"> per jaar of 600 </w:t>
      </w:r>
      <w:proofErr w:type="spellStart"/>
      <w:r w:rsidRPr="0023310F">
        <w:rPr>
          <w:rFonts w:ascii="FlandersArtSans-Regular" w:hAnsi="FlandersArtSans-Regular"/>
          <w:lang w:val="nl-NL"/>
        </w:rPr>
        <w:t>kBq.h</w:t>
      </w:r>
      <w:proofErr w:type="spellEnd"/>
      <w:r w:rsidRPr="0023310F">
        <w:rPr>
          <w:rFonts w:ascii="FlandersArtSans-Regular" w:hAnsi="FlandersArtSans-Regular"/>
          <w:lang w:val="nl-NL"/>
        </w:rPr>
        <w:t>/m³. Dit laatste komt, voor een gemiddelde arbeidstijd van 2000 uur per jaar, overeen met een concentratie van 300 Bq/m</w:t>
      </w:r>
      <w:r w:rsidRPr="0023310F">
        <w:rPr>
          <w:rFonts w:ascii="Cambria" w:hAnsi="Cambria" w:cs="Cambria"/>
          <w:lang w:val="nl-NL"/>
        </w:rPr>
        <w:t>³</w:t>
      </w:r>
      <w:r w:rsidRPr="0023310F">
        <w:rPr>
          <w:rFonts w:ascii="FlandersArtSans-Regular" w:hAnsi="FlandersArtSans-Regular"/>
          <w:lang w:val="nl-NL"/>
        </w:rPr>
        <w:t xml:space="preserve"> voor een bepaald lokaal. </w:t>
      </w:r>
    </w:p>
    <w:p w14:paraId="1A37B66F" w14:textId="77777777" w:rsidR="0023310F" w:rsidRDefault="002E6383" w:rsidP="0023310F">
      <w:pPr>
        <w:jc w:val="both"/>
        <w:rPr>
          <w:rFonts w:ascii="FlandersArtSans-Regular" w:hAnsi="FlandersArtSans-Regular"/>
          <w:u w:val="single"/>
          <w:lang w:val="nl-NL"/>
        </w:rPr>
      </w:pPr>
      <w:r w:rsidRPr="0023310F">
        <w:rPr>
          <w:rFonts w:ascii="FlandersArtSans-Regular" w:hAnsi="FlandersArtSans-Regular"/>
          <w:u w:val="single"/>
          <w:lang w:val="nl-NL"/>
        </w:rPr>
        <w:t>Artikel 4.</w:t>
      </w:r>
    </w:p>
    <w:p w14:paraId="79700AE9" w14:textId="3F50CF91" w:rsidR="002E6383" w:rsidRPr="0023310F" w:rsidRDefault="002E6383" w:rsidP="0023310F">
      <w:pPr>
        <w:jc w:val="both"/>
        <w:rPr>
          <w:rFonts w:ascii="FlandersArtSans-Regular" w:hAnsi="FlandersArtSans-Regular"/>
          <w:u w:val="single"/>
          <w:lang w:val="nl-NL"/>
        </w:rPr>
      </w:pPr>
      <w:r w:rsidRPr="0023310F">
        <w:rPr>
          <w:rFonts w:ascii="FlandersArtSans-Regular" w:hAnsi="FlandersArtSans-Regular"/>
          <w:lang w:val="nl-NL"/>
        </w:rPr>
        <w:t>Dit artikel bepaalt dat bepaalde beroepsactiviteiten een risico inhouden op een blootstelling aan radon, en dat deze radonmetingen dienen uit te voeren conform het radonactieplan vastgesteld overeenkomstig artikel 72/1.3. Het gaat over ondergrondse arbeidsplaatsen, waterbehandelingsinstallaties, onderwijsinstellingen, kinderdagverblijven, verzorgingsinstellingen, openbare gebouwen en werkplaatsen die zich bevinden in een door het Agentschap gedefinieerde risicozone. De risicozones, waaronder ook de antropogene radon risicozones, worden bepaald in het FANC Besluit van 20 januari 2022.</w:t>
      </w:r>
    </w:p>
    <w:p w14:paraId="1E29D87A" w14:textId="77777777" w:rsidR="002E6383" w:rsidRPr="0023310F" w:rsidRDefault="002E6383" w:rsidP="0023310F">
      <w:pPr>
        <w:jc w:val="both"/>
        <w:rPr>
          <w:rFonts w:ascii="FlandersArtSans-Regular" w:hAnsi="FlandersArtSans-Regular"/>
          <w:u w:val="single"/>
          <w:lang w:val="nl-NL"/>
        </w:rPr>
      </w:pPr>
      <w:r w:rsidRPr="0023310F">
        <w:rPr>
          <w:rFonts w:ascii="FlandersArtSans-Regular" w:hAnsi="FlandersArtSans-Regular"/>
          <w:u w:val="single"/>
          <w:lang w:val="nl-NL"/>
        </w:rPr>
        <w:t>Artikel 9.</w:t>
      </w:r>
    </w:p>
    <w:p w14:paraId="46627AEA" w14:textId="77777777"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 xml:space="preserve">Dit artikel bepaalt wat de aangifte gericht aan het FANC dient in te houden. Naast de administratieve gegevens dient deze specifiek de details van de meetomstandigheden en de resultaten van alle uitgevoerde radonanalyses te bevatten. De metingen moeten op zijn minst worden uitgevoerd in de ondergrondse werkruimten met de hoogste bezettingsgraad en in enkele </w:t>
      </w:r>
      <w:r w:rsidRPr="0023310F">
        <w:rPr>
          <w:rFonts w:ascii="FlandersArtSans-Regular" w:hAnsi="FlandersArtSans-Regular"/>
          <w:lang w:val="nl-NL"/>
        </w:rPr>
        <w:lastRenderedPageBreak/>
        <w:t xml:space="preserve">representatieve werkruimten op het gelijkvloers. Indien nodig kan het FANC bijkomende metingen of informatie eisen, teneinde het radonrisico afdoende te kunnen inschatten. </w:t>
      </w:r>
    </w:p>
    <w:p w14:paraId="15F45FA9" w14:textId="77777777"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 xml:space="preserve">Indien bepaalde dosisniveaus worden overschreden (zie artikel 20), kan het FANC corrigerende maatregelen opleggen. Indien hierna nog steeds de dosisniveaus uit artikel 20 worden overschreden wordt er door het FANC opgelegd dat alle of een gedeelte van de reglementaire voorschriften van toepassing op nucleaire handelingen ook van toepassing zullen zijn op de betrokken inrichting. </w:t>
      </w:r>
    </w:p>
    <w:p w14:paraId="287BD84D" w14:textId="77777777" w:rsidR="002E6383" w:rsidRPr="0023310F" w:rsidRDefault="002E6383" w:rsidP="0023310F">
      <w:pPr>
        <w:jc w:val="both"/>
        <w:rPr>
          <w:rFonts w:ascii="FlandersArtSans-Regular" w:hAnsi="FlandersArtSans-Regular"/>
          <w:u w:val="single"/>
          <w:lang w:val="nl-NL"/>
        </w:rPr>
      </w:pPr>
      <w:r w:rsidRPr="0023310F">
        <w:rPr>
          <w:rFonts w:ascii="FlandersArtSans-Regular" w:hAnsi="FlandersArtSans-Regular"/>
          <w:u w:val="single"/>
          <w:lang w:val="nl-NL"/>
        </w:rPr>
        <w:t>Artikel 20</w:t>
      </w:r>
    </w:p>
    <w:p w14:paraId="3225CCFA" w14:textId="77777777"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Het Agentschap bepaalt de referentieniveaus voor de beperking van de doses in het geval van een langdurige blootstelling aan radon in woningen.</w:t>
      </w:r>
    </w:p>
    <w:p w14:paraId="6E90CCD5" w14:textId="77777777"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Artikel 20.3 bepaalt de dosisniveaus gehanteerd bij de toepassing van artikel 9. Het betreft de jaarlijkse blootstelling aan radon van meer dan 600 kBq.m</w:t>
      </w:r>
      <w:r w:rsidRPr="0023310F">
        <w:rPr>
          <w:rFonts w:ascii="FlandersArtSans-Regular" w:hAnsi="FlandersArtSans-Regular"/>
          <w:vertAlign w:val="superscript"/>
          <w:lang w:val="nl-NL"/>
        </w:rPr>
        <w:t>-3</w:t>
      </w:r>
      <w:r w:rsidRPr="0023310F">
        <w:rPr>
          <w:rFonts w:ascii="FlandersArtSans-Regular" w:hAnsi="FlandersArtSans-Regular"/>
          <w:lang w:val="nl-NL"/>
        </w:rPr>
        <w:t>.h, of de blootstelling aan radon waarbij de werkers of personen van het publiek effectieve doses kunnen oplopen die groter zijn dan 6 millisievert per jaar. Voor een werktijd van 2000 uur per jaar komt dit overeen met een radonconcentratie van 300 Bq/m</w:t>
      </w:r>
      <w:r w:rsidRPr="0023310F">
        <w:rPr>
          <w:rFonts w:ascii="Cambria" w:hAnsi="Cambria" w:cs="Cambria"/>
          <w:lang w:val="nl-NL"/>
        </w:rPr>
        <w:t>³</w:t>
      </w:r>
      <w:r w:rsidRPr="0023310F">
        <w:rPr>
          <w:rFonts w:ascii="FlandersArtSans-Regular" w:hAnsi="FlandersArtSans-Regular"/>
          <w:lang w:val="nl-NL"/>
        </w:rPr>
        <w:t>.</w:t>
      </w:r>
    </w:p>
    <w:p w14:paraId="0E49C066" w14:textId="77777777" w:rsidR="002E6383" w:rsidRPr="0023310F" w:rsidRDefault="002E6383" w:rsidP="0023310F">
      <w:pPr>
        <w:jc w:val="both"/>
        <w:rPr>
          <w:rFonts w:ascii="FlandersArtSans-Regular" w:hAnsi="FlandersArtSans-Regular"/>
          <w:u w:val="single"/>
          <w:lang w:val="nl-NL"/>
        </w:rPr>
      </w:pPr>
      <w:r w:rsidRPr="0023310F">
        <w:rPr>
          <w:rFonts w:ascii="FlandersArtSans-Regular" w:hAnsi="FlandersArtSans-Regular"/>
          <w:u w:val="single"/>
          <w:lang w:val="nl-NL"/>
        </w:rPr>
        <w:t>Artikel 70</w:t>
      </w:r>
    </w:p>
    <w:p w14:paraId="06B49B13" w14:textId="0E05371D"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 xml:space="preserve">Het Agentschap wordt belast met de controle van de door de bevolking ontvangen doses ten gevolge van de blootstelling aan radon, in de zones en volgens de procedures bepaald door het Agentschap. Dit geldt ook voor de antropogene </w:t>
      </w:r>
      <w:proofErr w:type="spellStart"/>
      <w:r w:rsidRPr="0023310F">
        <w:rPr>
          <w:rFonts w:ascii="FlandersArtSans-Regular" w:hAnsi="FlandersArtSans-Regular"/>
          <w:lang w:val="nl-NL"/>
        </w:rPr>
        <w:t>radonrisicozones</w:t>
      </w:r>
      <w:proofErr w:type="spellEnd"/>
      <w:r w:rsidRPr="0023310F">
        <w:rPr>
          <w:rFonts w:ascii="FlandersArtSans-Regular" w:hAnsi="FlandersArtSans-Regular"/>
          <w:lang w:val="nl-NL"/>
        </w:rPr>
        <w:t xml:space="preserve">. </w:t>
      </w:r>
    </w:p>
    <w:p w14:paraId="59ADCE44" w14:textId="18B16048" w:rsidR="002E6383" w:rsidRPr="0023310F" w:rsidRDefault="002E6383" w:rsidP="0023310F">
      <w:pPr>
        <w:jc w:val="both"/>
        <w:rPr>
          <w:rFonts w:ascii="FlandersArtSans-Regular" w:hAnsi="FlandersArtSans-Regular"/>
          <w:u w:val="single"/>
          <w:lang w:val="nl-NL"/>
        </w:rPr>
      </w:pPr>
      <w:r w:rsidRPr="0023310F">
        <w:rPr>
          <w:rFonts w:ascii="FlandersArtSans-Regular" w:hAnsi="FlandersArtSans-Regular"/>
          <w:u w:val="single"/>
          <w:lang w:val="nl-NL"/>
        </w:rPr>
        <w:t>Artikel 72</w:t>
      </w:r>
      <w:r w:rsidR="009D6DAA" w:rsidRPr="0023310F">
        <w:rPr>
          <w:rFonts w:ascii="FlandersArtSans-Regular" w:hAnsi="FlandersArtSans-Regular"/>
          <w:u w:val="single"/>
          <w:lang w:val="nl-NL"/>
        </w:rPr>
        <w:t>/1</w:t>
      </w:r>
      <w:r w:rsidR="00D85C18" w:rsidRPr="0023310F">
        <w:rPr>
          <w:rFonts w:ascii="FlandersArtSans-Regular" w:hAnsi="FlandersArtSans-Regular"/>
          <w:u w:val="single"/>
          <w:lang w:val="nl-NL"/>
        </w:rPr>
        <w:t>.2</w:t>
      </w:r>
    </w:p>
    <w:p w14:paraId="7BCEE08A" w14:textId="07E81414" w:rsidR="002E6383" w:rsidRPr="0023310F" w:rsidRDefault="002E6383" w:rsidP="0023310F">
      <w:pPr>
        <w:jc w:val="both"/>
        <w:rPr>
          <w:rFonts w:ascii="FlandersArtSans-Regular" w:hAnsi="FlandersArtSans-Regular"/>
          <w:lang w:val="nl-NL"/>
        </w:rPr>
      </w:pPr>
      <w:r w:rsidRPr="0023310F">
        <w:rPr>
          <w:rFonts w:ascii="FlandersArtSans-Regular" w:hAnsi="FlandersArtSans-Regular"/>
          <w:lang w:val="nl-NL"/>
        </w:rPr>
        <w:t xml:space="preserve">Het Agentschap staat in voor de coördinatie en de uitvoering van de gepaste interventie wanneer ze een situatie van langdurige blootstelling aan radon heeft geïdentificeerd. Dit geldt ook voor de antropogene radon risicozones. Het Agentschap stelt het </w:t>
      </w:r>
      <w:r w:rsidR="003F2718" w:rsidRPr="0023310F">
        <w:rPr>
          <w:rFonts w:ascii="FlandersArtSans-Regular" w:hAnsi="FlandersArtSans-Regular"/>
          <w:lang w:val="nl-NL"/>
        </w:rPr>
        <w:t>nationaal radonactieplan</w:t>
      </w:r>
      <w:r w:rsidRPr="0023310F">
        <w:rPr>
          <w:rFonts w:ascii="FlandersArtSans-Regular" w:hAnsi="FlandersArtSans-Regular"/>
          <w:lang w:val="nl-NL"/>
        </w:rPr>
        <w:t xml:space="preserve"> op waarin alle aspecten in verband met de bescherming tegen radon beschreven worden. Het radonactieplan wordt gepubliceerd op de </w:t>
      </w:r>
      <w:hyperlink r:id="rId13" w:history="1">
        <w:r w:rsidRPr="0023310F">
          <w:rPr>
            <w:rStyle w:val="Hyperlink"/>
            <w:rFonts w:ascii="FlandersArtSans-Regular" w:hAnsi="FlandersArtSans-Regular"/>
            <w:color w:val="auto"/>
            <w:lang w:val="nl-NL"/>
          </w:rPr>
          <w:t>website van het Agentschap</w:t>
        </w:r>
      </w:hyperlink>
      <w:r w:rsidRPr="0023310F">
        <w:rPr>
          <w:rFonts w:ascii="FlandersArtSans-Regular" w:hAnsi="FlandersArtSans-Regular"/>
          <w:lang w:val="nl-NL"/>
        </w:rPr>
        <w:t>.</w:t>
      </w:r>
    </w:p>
    <w:p w14:paraId="63BB19A9" w14:textId="77777777" w:rsidR="002E6383" w:rsidRPr="002E6383" w:rsidRDefault="002E6383" w:rsidP="00CD7080">
      <w:pPr>
        <w:pStyle w:val="Lijstalinea"/>
        <w:ind w:left="360"/>
        <w:jc w:val="both"/>
        <w:rPr>
          <w:rFonts w:ascii="FlandersArtSans-Regular" w:hAnsi="FlandersArtSans-Regular"/>
          <w:lang w:val="nl-NL"/>
        </w:rPr>
      </w:pPr>
    </w:p>
    <w:p w14:paraId="3CEAA694" w14:textId="693FB8DE" w:rsidR="00E157E1" w:rsidRDefault="007749C1" w:rsidP="00AF07AC">
      <w:pPr>
        <w:jc w:val="both"/>
        <w:rPr>
          <w:rFonts w:ascii="FlandersArtSans-Regular" w:hAnsi="FlandersArtSans-Regular"/>
        </w:rPr>
      </w:pPr>
      <w:r>
        <w:rPr>
          <w:rFonts w:ascii="FlandersArtSans-Regular" w:hAnsi="FlandersArtSans-Regular"/>
        </w:rPr>
        <w:t xml:space="preserve">2° </w:t>
      </w:r>
      <w:r w:rsidR="0004406A">
        <w:rPr>
          <w:rFonts w:ascii="FlandersArtSans-Regular" w:hAnsi="FlandersArtSans-Regular"/>
        </w:rPr>
        <w:t>OVAM</w:t>
      </w:r>
      <w:r w:rsidR="00087035">
        <w:rPr>
          <w:rFonts w:ascii="FlandersArtSans-Regular" w:hAnsi="FlandersArtSans-Regular"/>
        </w:rPr>
        <w:t xml:space="preserve"> </w:t>
      </w:r>
      <w:r w:rsidR="00E157E1">
        <w:rPr>
          <w:rFonts w:ascii="FlandersArtSans-Regular" w:hAnsi="FlandersArtSans-Regular"/>
        </w:rPr>
        <w:t>zal de opgevraagde gegevens verwerken voor volgende doeleinden:</w:t>
      </w:r>
    </w:p>
    <w:p w14:paraId="3061E9CC" w14:textId="1A692D87" w:rsidR="00A61E26" w:rsidRDefault="00A61E26" w:rsidP="002E6383">
      <w:pPr>
        <w:pStyle w:val="Lijstalinea"/>
        <w:numPr>
          <w:ilvl w:val="0"/>
          <w:numId w:val="8"/>
        </w:numPr>
        <w:jc w:val="both"/>
        <w:rPr>
          <w:rFonts w:ascii="FlandersArtSans-Regular" w:hAnsi="FlandersArtSans-Regular"/>
        </w:rPr>
      </w:pPr>
      <w:r>
        <w:rPr>
          <w:rFonts w:ascii="FlandersArtSans-Regular" w:hAnsi="FlandersArtSans-Regular"/>
        </w:rPr>
        <w:t>Het beheer van het grondeninformatieregister (hierna GIR)</w:t>
      </w:r>
      <w:r w:rsidR="00090EE5">
        <w:rPr>
          <w:rFonts w:ascii="FlandersArtSans-Regular" w:hAnsi="FlandersArtSans-Regular"/>
        </w:rPr>
        <w:t xml:space="preserve"> (artikel 5 Bodemdecreet en artikel 13 VLAREBO-besluit);</w:t>
      </w:r>
    </w:p>
    <w:p w14:paraId="0EA54FEC" w14:textId="4EB9F81D" w:rsidR="00A61E26" w:rsidRDefault="00A61E26" w:rsidP="002E6383">
      <w:pPr>
        <w:pStyle w:val="Lijstalinea"/>
        <w:numPr>
          <w:ilvl w:val="0"/>
          <w:numId w:val="8"/>
        </w:numPr>
        <w:jc w:val="both"/>
        <w:rPr>
          <w:rFonts w:ascii="FlandersArtSans-Regular" w:hAnsi="FlandersArtSans-Regular"/>
        </w:rPr>
      </w:pPr>
      <w:r>
        <w:rPr>
          <w:rFonts w:ascii="FlandersArtSans-Regular" w:hAnsi="FlandersArtSans-Regular"/>
        </w:rPr>
        <w:t>Het opstellen van het bodem</w:t>
      </w:r>
      <w:r w:rsidR="00895E72">
        <w:rPr>
          <w:rFonts w:ascii="FlandersArtSans-Regular" w:hAnsi="FlandersArtSans-Regular"/>
        </w:rPr>
        <w:t>attest</w:t>
      </w:r>
      <w:r w:rsidR="00F82E72">
        <w:rPr>
          <w:rFonts w:ascii="FlandersArtSans-Regular" w:hAnsi="FlandersArtSans-Regular"/>
        </w:rPr>
        <w:t xml:space="preserve"> (artikel 5, §3 Bodemdecreet</w:t>
      </w:r>
      <w:r w:rsidR="00090EE5">
        <w:rPr>
          <w:rFonts w:ascii="FlandersArtSans-Regular" w:hAnsi="FlandersArtSans-Regular"/>
        </w:rPr>
        <w:t>);</w:t>
      </w:r>
    </w:p>
    <w:p w14:paraId="4E7233E9" w14:textId="4E723DFC" w:rsidR="00090EE5" w:rsidRDefault="004C1D00" w:rsidP="002E6383">
      <w:pPr>
        <w:pStyle w:val="Lijstalinea"/>
        <w:numPr>
          <w:ilvl w:val="0"/>
          <w:numId w:val="8"/>
        </w:numPr>
        <w:jc w:val="both"/>
        <w:rPr>
          <w:rFonts w:ascii="FlandersArtSans-Regular" w:hAnsi="FlandersArtSans-Regular"/>
        </w:rPr>
      </w:pPr>
      <w:r>
        <w:rPr>
          <w:rFonts w:ascii="FlandersArtSans-Regular" w:hAnsi="FlandersArtSans-Regular"/>
        </w:rPr>
        <w:t>(Actieve) o</w:t>
      </w:r>
      <w:r w:rsidR="00090EE5">
        <w:rPr>
          <w:rFonts w:ascii="FlandersArtSans-Regular" w:hAnsi="FlandersArtSans-Regular"/>
        </w:rPr>
        <w:t>penbaarheid van bestuur (</w:t>
      </w:r>
      <w:r w:rsidR="009E04A0">
        <w:rPr>
          <w:rFonts w:ascii="FlandersArtSans-Regular" w:hAnsi="FlandersArtSans-Regular"/>
        </w:rPr>
        <w:t xml:space="preserve">artikel II e.v. van het </w:t>
      </w:r>
      <w:proofErr w:type="spellStart"/>
      <w:r w:rsidR="00090EE5">
        <w:rPr>
          <w:rFonts w:ascii="FlandersArtSans-Regular" w:hAnsi="FlandersArtSans-Regular"/>
        </w:rPr>
        <w:t>Bestuursdecreet</w:t>
      </w:r>
      <w:proofErr w:type="spellEnd"/>
      <w:r w:rsidR="00090EE5">
        <w:rPr>
          <w:rFonts w:ascii="FlandersArtSans-Regular" w:hAnsi="FlandersArtSans-Regular"/>
        </w:rPr>
        <w:t xml:space="preserve"> en </w:t>
      </w:r>
      <w:r w:rsidR="00090EE5" w:rsidRPr="00090EE5">
        <w:rPr>
          <w:rFonts w:ascii="FlandersArtSans-Regular" w:hAnsi="FlandersArtSans-Regular"/>
        </w:rPr>
        <w:t>het besluit van de Vlaamse Regering van 28 oktober 2005 betreffende de verspreiding van milieu-informatie</w:t>
      </w:r>
      <w:r w:rsidR="00090EE5">
        <w:rPr>
          <w:rFonts w:ascii="FlandersArtSans-Regular" w:hAnsi="FlandersArtSans-Regular"/>
        </w:rPr>
        <w:t>)</w:t>
      </w:r>
    </w:p>
    <w:p w14:paraId="6F4DA779" w14:textId="77777777" w:rsidR="00090EE5" w:rsidRDefault="00090EE5" w:rsidP="004C1D00">
      <w:pPr>
        <w:pStyle w:val="Lijstalinea"/>
        <w:ind w:left="360"/>
        <w:jc w:val="both"/>
        <w:rPr>
          <w:rFonts w:ascii="FlandersArtSans-Regular" w:hAnsi="FlandersArtSans-Regular"/>
        </w:rPr>
      </w:pPr>
    </w:p>
    <w:p w14:paraId="50E3961B" w14:textId="0CBAF768" w:rsidR="007749C1" w:rsidRDefault="007749C1" w:rsidP="00AF07AC">
      <w:pPr>
        <w:jc w:val="both"/>
        <w:rPr>
          <w:rFonts w:ascii="FlandersArtSans-Regular" w:hAnsi="FlandersArtSans-Regular"/>
        </w:rPr>
      </w:pPr>
      <w:bookmarkStart w:id="1" w:name="_Hlk531794905"/>
      <w:r>
        <w:rPr>
          <w:rFonts w:ascii="FlandersArtSans-Regular" w:hAnsi="FlandersArtSans-Regular"/>
        </w:rPr>
        <w:t>3°</w:t>
      </w:r>
      <w:r w:rsidR="00463B73">
        <w:rPr>
          <w:rFonts w:ascii="FlandersArtSans-Regular" w:hAnsi="FlandersArtSans-Regular"/>
        </w:rPr>
        <w:t xml:space="preserve"> De verenigbaarheid van de verdere verwerking door </w:t>
      </w:r>
      <w:r w:rsidR="00CD7080">
        <w:rPr>
          <w:rFonts w:ascii="FlandersArtSans-Regular" w:hAnsi="FlandersArtSans-Regular"/>
        </w:rPr>
        <w:t>OVAM</w:t>
      </w:r>
      <w:r w:rsidR="00991A28">
        <w:rPr>
          <w:rFonts w:ascii="FlandersArtSans-Regular" w:hAnsi="FlandersArtSans-Regular"/>
        </w:rPr>
        <w:t xml:space="preserve"> wordt als volgt beoordeeld:</w:t>
      </w:r>
    </w:p>
    <w:p w14:paraId="59D96148" w14:textId="5B96CC08" w:rsidR="00DA62D6" w:rsidRPr="00CD7080" w:rsidRDefault="00D5743E" w:rsidP="00161590">
      <w:pPr>
        <w:jc w:val="both"/>
        <w:rPr>
          <w:rFonts w:ascii="FlandersArtSans-Regular" w:hAnsi="FlandersArtSans-Regular"/>
        </w:rPr>
      </w:pPr>
      <w:r w:rsidRPr="00CD7080">
        <w:rPr>
          <w:rFonts w:ascii="FlandersArtSans-Regular" w:hAnsi="FlandersArtSans-Regular"/>
        </w:rPr>
        <w:t>Het</w:t>
      </w:r>
      <w:r w:rsidR="00F93038" w:rsidRPr="00CD7080">
        <w:rPr>
          <w:rFonts w:ascii="FlandersArtSans-Regular" w:hAnsi="FlandersArtSans-Regular"/>
        </w:rPr>
        <w:t xml:space="preserve"> </w:t>
      </w:r>
      <w:bookmarkStart w:id="2" w:name="_Hlk526776345"/>
      <w:r w:rsidR="00F93038" w:rsidRPr="00CD7080">
        <w:rPr>
          <w:rFonts w:ascii="FlandersArtSans-Regular" w:hAnsi="FlandersArtSans-Regular"/>
        </w:rPr>
        <w:t xml:space="preserve">doeleinde van de verdere verwerking van deze persoonsgegevens door </w:t>
      </w:r>
      <w:r w:rsidR="00CD7080" w:rsidRPr="00CD7080">
        <w:rPr>
          <w:rFonts w:ascii="FlandersArtSans-Regular" w:hAnsi="FlandersArtSans-Regular"/>
        </w:rPr>
        <w:t>OVAM</w:t>
      </w:r>
      <w:r w:rsidR="00512180" w:rsidRPr="00CD7080">
        <w:rPr>
          <w:rFonts w:ascii="FlandersArtSans-Regular" w:hAnsi="FlandersArtSans-Regular"/>
        </w:rPr>
        <w:t xml:space="preserve"> </w:t>
      </w:r>
      <w:r w:rsidR="00F93038" w:rsidRPr="00CD7080">
        <w:rPr>
          <w:rFonts w:ascii="FlandersArtSans-Regular" w:hAnsi="FlandersArtSans-Regular"/>
        </w:rPr>
        <w:t xml:space="preserve">is verenigbaar met de doeleinden waarvoor </w:t>
      </w:r>
      <w:r w:rsidR="00CD7080" w:rsidRPr="00CD7080">
        <w:rPr>
          <w:rFonts w:ascii="FlandersArtSans-Regular" w:hAnsi="FlandersArtSans-Regular"/>
        </w:rPr>
        <w:t>FANC</w:t>
      </w:r>
      <w:bookmarkEnd w:id="2"/>
      <w:r w:rsidR="00512180" w:rsidRPr="00CD7080">
        <w:rPr>
          <w:rFonts w:ascii="FlandersArtSans-Regular" w:hAnsi="FlandersArtSans-Regular"/>
        </w:rPr>
        <w:t xml:space="preserve"> </w:t>
      </w:r>
      <w:r w:rsidR="00F93038" w:rsidRPr="00CD7080">
        <w:rPr>
          <w:rFonts w:ascii="FlandersArtSans-Regular" w:hAnsi="FlandersArtSans-Regular"/>
        </w:rPr>
        <w:t xml:space="preserve">de gegevens oorspronkelijk heeft verzameld, </w:t>
      </w:r>
      <w:bookmarkEnd w:id="1"/>
      <w:r w:rsidR="002A5E35" w:rsidRPr="00CD7080">
        <w:rPr>
          <w:rFonts w:ascii="FlandersArtSans-Regular" w:hAnsi="FlandersArtSans-Regular"/>
        </w:rPr>
        <w:t>op basis van volgende overweging/analyse</w:t>
      </w:r>
      <w:r w:rsidR="00192119" w:rsidRPr="00CD7080">
        <w:rPr>
          <w:rFonts w:ascii="FlandersArtSans-Regular" w:hAnsi="FlandersArtSans-Regular"/>
        </w:rPr>
        <w:t>:</w:t>
      </w:r>
      <w:r w:rsidR="00510934" w:rsidRPr="00CD7080">
        <w:rPr>
          <w:rFonts w:ascii="FlandersArtSans-Regular" w:hAnsi="FlandersArtSans-Regular"/>
        </w:rPr>
        <w:t xml:space="preserve"> </w:t>
      </w:r>
    </w:p>
    <w:p w14:paraId="766D004C" w14:textId="0EB7EC41" w:rsidR="00CD7080" w:rsidRDefault="00CD7080" w:rsidP="0007352D">
      <w:pPr>
        <w:jc w:val="both"/>
        <w:rPr>
          <w:rFonts w:ascii="FlandersArtSans-Regular" w:hAnsi="FlandersArtSans-Regular"/>
          <w:highlight w:val="yellow"/>
        </w:rPr>
      </w:pPr>
      <w:r w:rsidRPr="00CD7080">
        <w:rPr>
          <w:rFonts w:ascii="FlandersArtSans-Regular" w:hAnsi="FlandersArtSans-Regular"/>
        </w:rPr>
        <w:t xml:space="preserve">Zowel het FANC als de OVAM beschikken over data en informatie rond verontreinigde sites. Beide overheidsinstanties hebben het doel om burgers te informeren over bodemverontreiniging en het eventuele gevaar voor de volksgezondheid. </w:t>
      </w:r>
      <w:r w:rsidR="00AD3340">
        <w:rPr>
          <w:rFonts w:ascii="FlandersArtSans-Regular" w:hAnsi="FlandersArtSans-Regular"/>
        </w:rPr>
        <w:t>Het FANC</w:t>
      </w:r>
      <w:r w:rsidRPr="00CD7080">
        <w:rPr>
          <w:rFonts w:ascii="FlandersArtSans-Regular" w:hAnsi="FlandersArtSans-Regular"/>
        </w:rPr>
        <w:t xml:space="preserve"> volgt de verontreinigde sites op die een significante blootstelling aan radon zouden kunnen veroorzaken. Deze specifieke vorm van </w:t>
      </w:r>
      <w:r w:rsidRPr="00CD7080">
        <w:rPr>
          <w:rFonts w:ascii="FlandersArtSans-Regular" w:hAnsi="FlandersArtSans-Regular"/>
        </w:rPr>
        <w:lastRenderedPageBreak/>
        <w:t xml:space="preserve">verontreiniging, kan specifieke gevolgen hebben waardoor ook specifieke preventieve maatregelen nodig zijn. Het FANC heeft hierrond een juridisch kader opgebouwd. De OVAM heeft ook als doel om burgers te informeren over eventuele gevaren als gevolg van bodemverontreiniging. De OVAM zet momenteel in op meer data- en informatie-ontsluiting rond bodemverontreiniging en risico’s, via één platform gehost via DOV. We zien het als een opportuniteit en noodzaak om ook zoveel mogelijk relevante data van andere overheidsinstanties hierin samen te brengen, om de burger een zo volledig mogelijk beeld te geven van de eventueel aanwezige bodemverontreiniging, de risico’s die daarvan uitgaan en de maatregelen die genomen kunnen of moeten worden. Voor de zones die het FANC aanduidt als antropogene </w:t>
      </w:r>
      <w:proofErr w:type="spellStart"/>
      <w:r w:rsidRPr="00CD7080">
        <w:rPr>
          <w:rFonts w:ascii="FlandersArtSans-Regular" w:hAnsi="FlandersArtSans-Regular"/>
        </w:rPr>
        <w:t>radonrisicozones</w:t>
      </w:r>
      <w:proofErr w:type="spellEnd"/>
      <w:r w:rsidRPr="00CD7080">
        <w:rPr>
          <w:rFonts w:ascii="FlandersArtSans-Regular" w:hAnsi="FlandersArtSans-Regular"/>
        </w:rPr>
        <w:t>, verwijzen we de burger dan ook door naar de juiste informatie die ze kunnen vinden op de website van het FANC. Het is van algemeen belang dat deze info via zoveel mogelijk verschillende wegen tot bij de burger terecht komt.</w:t>
      </w:r>
      <w:r w:rsidR="00895E72">
        <w:rPr>
          <w:rFonts w:ascii="FlandersArtSans-Regular" w:hAnsi="FlandersArtSans-Regular"/>
        </w:rPr>
        <w:t xml:space="preserve"> De doeleinden zijn aldus verenigbaar.</w:t>
      </w:r>
    </w:p>
    <w:p w14:paraId="248A5B7B" w14:textId="77777777" w:rsidR="000C307F" w:rsidRDefault="000C307F" w:rsidP="00AF07AC">
      <w:pPr>
        <w:jc w:val="both"/>
        <w:rPr>
          <w:rFonts w:ascii="FlandersArtSans-Regular" w:hAnsi="FlandersArtSans-Regular"/>
        </w:rPr>
      </w:pPr>
    </w:p>
    <w:p w14:paraId="4EA454B2" w14:textId="4F0ED190" w:rsidR="002A08A0" w:rsidRPr="00906FE6" w:rsidRDefault="002A08A0"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641A3C" w:rsidRPr="00906FE6">
        <w:rPr>
          <w:rFonts w:ascii="FlandersArtSans-Regular" w:hAnsi="FlandersArtSans-Regular"/>
          <w:b/>
          <w:sz w:val="26"/>
          <w:szCs w:val="26"/>
          <w:u w:val="single"/>
        </w:rPr>
        <w:t>3</w:t>
      </w:r>
      <w:r w:rsidR="007456D5">
        <w:rPr>
          <w:rFonts w:ascii="FlandersArtSans-Regular" w:hAnsi="FlandersArtSans-Regular"/>
          <w:b/>
          <w:sz w:val="26"/>
          <w:szCs w:val="26"/>
          <w:u w:val="single"/>
        </w:rPr>
        <w:t xml:space="preserve"> - </w:t>
      </w:r>
      <w:r w:rsidR="00212F98" w:rsidRPr="00906FE6">
        <w:rPr>
          <w:rFonts w:ascii="FlandersArtSans-Regular" w:hAnsi="FlandersArtSans-Regular"/>
          <w:b/>
          <w:sz w:val="26"/>
          <w:szCs w:val="26"/>
          <w:u w:val="single"/>
        </w:rPr>
        <w:t xml:space="preserve">De </w:t>
      </w:r>
      <w:r w:rsidR="002925C1">
        <w:rPr>
          <w:rFonts w:ascii="FlandersArtSans-Regular" w:hAnsi="FlandersArtSans-Regular"/>
          <w:b/>
          <w:sz w:val="26"/>
          <w:szCs w:val="26"/>
          <w:u w:val="single"/>
        </w:rPr>
        <w:t xml:space="preserve">proportionaliteit van de </w:t>
      </w:r>
      <w:r w:rsidR="00B23543">
        <w:rPr>
          <w:rFonts w:ascii="FlandersArtSans-Regular" w:hAnsi="FlandersArtSans-Regular"/>
          <w:b/>
          <w:sz w:val="26"/>
          <w:szCs w:val="26"/>
          <w:u w:val="single"/>
        </w:rPr>
        <w:t xml:space="preserve">mee te delen </w:t>
      </w:r>
      <w:r w:rsidR="00212F98" w:rsidRPr="00906FE6">
        <w:rPr>
          <w:rFonts w:ascii="FlandersArtSans-Regular" w:hAnsi="FlandersArtSans-Regular"/>
          <w:b/>
          <w:sz w:val="26"/>
          <w:szCs w:val="26"/>
          <w:u w:val="single"/>
        </w:rPr>
        <w:t>persoonsgegevens en d</w:t>
      </w:r>
      <w:r w:rsidR="00623182" w:rsidRPr="00906FE6">
        <w:rPr>
          <w:rFonts w:ascii="FlandersArtSans-Regular" w:hAnsi="FlandersArtSans-Regular"/>
          <w:b/>
          <w:sz w:val="26"/>
          <w:szCs w:val="26"/>
          <w:u w:val="single"/>
        </w:rPr>
        <w:t>e</w:t>
      </w:r>
      <w:r w:rsidR="00995480" w:rsidRPr="00906FE6">
        <w:rPr>
          <w:rFonts w:ascii="FlandersArtSans-Regular" w:hAnsi="FlandersArtSans-Regular"/>
          <w:b/>
          <w:sz w:val="26"/>
          <w:szCs w:val="26"/>
          <w:u w:val="single"/>
        </w:rPr>
        <w:t xml:space="preserve"> </w:t>
      </w:r>
      <w:r w:rsidR="002925C1">
        <w:rPr>
          <w:rFonts w:ascii="FlandersArtSans-Regular" w:hAnsi="FlandersArtSans-Regular"/>
          <w:b/>
          <w:sz w:val="26"/>
          <w:szCs w:val="26"/>
          <w:u w:val="single"/>
        </w:rPr>
        <w:t>bewaring door de ontvanger</w:t>
      </w:r>
    </w:p>
    <w:p w14:paraId="115201BD" w14:textId="2FC8EF17" w:rsidR="00D669E4" w:rsidRDefault="00AC4A69" w:rsidP="00AF07AC">
      <w:pPr>
        <w:jc w:val="both"/>
        <w:rPr>
          <w:rFonts w:ascii="FlandersArtSans-Regular" w:hAnsi="FlandersArtSans-Regular"/>
        </w:rPr>
      </w:pPr>
      <w:r w:rsidRPr="00326857">
        <w:rPr>
          <w:rFonts w:ascii="FlandersArtSans-Regular" w:hAnsi="FlandersArtSans-Regular"/>
        </w:rPr>
        <w:t xml:space="preserve">In onderstaande tabel wordt een overzicht gegeven van de persoonsgegevens die worden </w:t>
      </w:r>
      <w:r w:rsidR="00D0369C">
        <w:rPr>
          <w:rFonts w:ascii="FlandersArtSans-Regular" w:hAnsi="FlandersArtSans-Regular"/>
        </w:rPr>
        <w:t>opgevraagd</w:t>
      </w:r>
      <w:r w:rsidRPr="00326857">
        <w:rPr>
          <w:rFonts w:ascii="FlandersArtSans-Regular" w:hAnsi="FlandersArtSans-Regular"/>
        </w:rPr>
        <w:t xml:space="preserve">, alsook </w:t>
      </w:r>
      <w:r w:rsidR="00E157E1">
        <w:rPr>
          <w:rFonts w:ascii="FlandersArtSans-Regular" w:hAnsi="FlandersArtSans-Regular"/>
        </w:rPr>
        <w:t xml:space="preserve">de </w:t>
      </w:r>
      <w:r w:rsidR="002C72BE">
        <w:rPr>
          <w:rFonts w:ascii="FlandersArtSans-Regular" w:hAnsi="FlandersArtSans-Regular"/>
        </w:rPr>
        <w:t>verantwoording van de proportionaliteit van de gegevens</w:t>
      </w:r>
      <w:r w:rsidR="00E157E1">
        <w:rPr>
          <w:rFonts w:ascii="FlandersArtSans-Regular" w:hAnsi="FlandersArtSans-Regular"/>
        </w:rPr>
        <w:t>.</w:t>
      </w:r>
    </w:p>
    <w:p w14:paraId="0DB84BD7" w14:textId="7C160F95" w:rsidR="00D42E92" w:rsidRPr="00A5700B" w:rsidRDefault="00527F95" w:rsidP="00AF07AC">
      <w:pPr>
        <w:jc w:val="both"/>
        <w:rPr>
          <w:rFonts w:ascii="FlandersArtSans-Regular" w:hAnsi="FlandersArtSans-Regular"/>
          <w:u w:val="single"/>
        </w:rPr>
      </w:pPr>
      <w:r w:rsidRPr="00A5700B">
        <w:rPr>
          <w:rFonts w:ascii="FlandersArtSans-Regular" w:hAnsi="FlandersArtSans-Regular"/>
          <w:u w:val="single"/>
        </w:rPr>
        <w:t>a. Proportionaliteit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522"/>
      </w:tblGrid>
      <w:tr w:rsidR="00AC4A69" w:rsidRPr="00326857" w14:paraId="67A65AEA" w14:textId="77777777" w:rsidTr="00F14B20">
        <w:tc>
          <w:tcPr>
            <w:tcW w:w="3823" w:type="dxa"/>
            <w:tcBorders>
              <w:top w:val="single" w:sz="4" w:space="0" w:color="auto"/>
              <w:left w:val="single" w:sz="4" w:space="0" w:color="auto"/>
              <w:bottom w:val="single" w:sz="4" w:space="0" w:color="auto"/>
              <w:right w:val="single" w:sz="4" w:space="0" w:color="auto"/>
            </w:tcBorders>
            <w:shd w:val="clear" w:color="auto" w:fill="auto"/>
          </w:tcPr>
          <w:p w14:paraId="14B2AC70" w14:textId="77777777" w:rsidR="00AC4A69" w:rsidRPr="00326857" w:rsidRDefault="00AC4A69" w:rsidP="00AF07AC">
            <w:pPr>
              <w:autoSpaceDE w:val="0"/>
              <w:autoSpaceDN w:val="0"/>
              <w:adjustRightInd w:val="0"/>
              <w:spacing w:after="0" w:line="360" w:lineRule="auto"/>
              <w:jc w:val="both"/>
              <w:rPr>
                <w:rFonts w:ascii="FlandersArtSans-Regular" w:eastAsia="Times New Roman" w:hAnsi="FlandersArtSans-Regular" w:cs="Tahoma"/>
                <w:bCs/>
                <w:lang w:eastAsia="en-GB"/>
              </w:rPr>
            </w:pPr>
            <w:r w:rsidRPr="00326857">
              <w:rPr>
                <w:rFonts w:ascii="FlandersArtSans-Regular" w:eastAsia="Times New Roman" w:hAnsi="FlandersArtSans-Regular" w:cs="Tahoma"/>
                <w:bCs/>
                <w:lang w:eastAsia="en-GB"/>
              </w:rPr>
              <w:t>Gegeven 1</w:t>
            </w:r>
          </w:p>
          <w:p w14:paraId="121977AB" w14:textId="14D2FF79" w:rsidR="00A41BBC" w:rsidRPr="005E7814" w:rsidRDefault="00CF1D1F" w:rsidP="00AF07AC">
            <w:pPr>
              <w:autoSpaceDE w:val="0"/>
              <w:autoSpaceDN w:val="0"/>
              <w:adjustRightInd w:val="0"/>
              <w:spacing w:after="0" w:line="360" w:lineRule="auto"/>
              <w:jc w:val="both"/>
              <w:rPr>
                <w:rFonts w:ascii="FlandersArtSans-Regular" w:eastAsia="Times New Roman" w:hAnsi="FlandersArtSans-Regular" w:cs="Tahoma"/>
                <w:bCs/>
                <w:i/>
                <w:lang w:eastAsia="nl-NL"/>
              </w:rPr>
            </w:pPr>
            <w:r>
              <w:rPr>
                <w:rFonts w:ascii="FlandersArtSans-Regular" w:eastAsia="Times New Roman" w:hAnsi="FlandersArtSans-Regular" w:cs="Tahoma"/>
                <w:bCs/>
                <w:i/>
                <w:lang w:eastAsia="nl-NL"/>
              </w:rPr>
              <w:t>H</w:t>
            </w:r>
            <w:r w:rsidR="00326857" w:rsidRPr="005E7814">
              <w:rPr>
                <w:rFonts w:ascii="FlandersArtSans-Regular" w:eastAsia="Times New Roman" w:hAnsi="FlandersArtSans-Regular" w:cs="Tahoma"/>
                <w:bCs/>
                <w:i/>
                <w:lang w:eastAsia="nl-NL"/>
              </w:rPr>
              <w:t xml:space="preserve">et concrete gegeven dat </w:t>
            </w:r>
            <w:r w:rsidR="005E7814" w:rsidRPr="005E7814">
              <w:rPr>
                <w:rFonts w:ascii="FlandersArtSans-Regular" w:eastAsia="Times New Roman" w:hAnsi="FlandersArtSans-Regular" w:cs="Tahoma"/>
                <w:bCs/>
                <w:i/>
                <w:lang w:eastAsia="nl-NL"/>
              </w:rPr>
              <w:t xml:space="preserve">wordt </w:t>
            </w:r>
            <w:r w:rsidR="00D0369C">
              <w:rPr>
                <w:rFonts w:ascii="FlandersArtSans-Regular" w:eastAsia="Times New Roman" w:hAnsi="FlandersArtSans-Regular" w:cs="Tahoma"/>
                <w:bCs/>
                <w:i/>
                <w:lang w:eastAsia="nl-NL"/>
              </w:rPr>
              <w:t>opgevraagd</w:t>
            </w:r>
            <w:r w:rsidR="00326857" w:rsidRPr="005E7814">
              <w:rPr>
                <w:rFonts w:ascii="FlandersArtSans-Regular" w:eastAsia="Times New Roman" w:hAnsi="FlandersArtSans-Regular" w:cs="Tahoma"/>
                <w:bCs/>
                <w:i/>
                <w:lang w:eastAsia="nl-NL"/>
              </w:rPr>
              <w:t>. Als er veel gegevens zijn, kunnen ze in clusters worden vermeld.</w:t>
            </w:r>
          </w:p>
        </w:tc>
        <w:tc>
          <w:tcPr>
            <w:tcW w:w="5522" w:type="dxa"/>
            <w:tcBorders>
              <w:top w:val="single" w:sz="4" w:space="0" w:color="auto"/>
              <w:left w:val="single" w:sz="4" w:space="0" w:color="auto"/>
              <w:bottom w:val="single" w:sz="4" w:space="0" w:color="auto"/>
              <w:right w:val="single" w:sz="4" w:space="0" w:color="auto"/>
            </w:tcBorders>
            <w:shd w:val="clear" w:color="auto" w:fill="auto"/>
          </w:tcPr>
          <w:p w14:paraId="6CA589E3" w14:textId="77777777" w:rsidR="00E1465D" w:rsidRPr="00E1465D" w:rsidRDefault="00E1465D" w:rsidP="00E1465D">
            <w:pPr>
              <w:autoSpaceDE w:val="0"/>
              <w:autoSpaceDN w:val="0"/>
              <w:adjustRightInd w:val="0"/>
              <w:spacing w:after="0" w:line="360" w:lineRule="auto"/>
              <w:jc w:val="both"/>
              <w:rPr>
                <w:rFonts w:ascii="FlandersArtSans-Regular" w:eastAsia="Times New Roman" w:hAnsi="FlandersArtSans-Regular" w:cs="Tahoma"/>
                <w:bCs/>
                <w:lang w:eastAsia="nl-NL"/>
              </w:rPr>
            </w:pPr>
            <w:r w:rsidRPr="00E1465D">
              <w:rPr>
                <w:rFonts w:ascii="FlandersArtSans-Regular" w:eastAsia="Times New Roman" w:hAnsi="FlandersArtSans-Regular" w:cs="Tahoma"/>
                <w:bCs/>
                <w:lang w:eastAsia="nl-NL"/>
              </w:rPr>
              <w:t>1. (f)</w:t>
            </w:r>
            <w:proofErr w:type="spellStart"/>
            <w:r w:rsidRPr="00E1465D">
              <w:rPr>
                <w:rFonts w:ascii="FlandersArtSans-Regular" w:eastAsia="Times New Roman" w:hAnsi="FlandersArtSans-Regular" w:cs="Tahoma"/>
                <w:bCs/>
                <w:lang w:eastAsia="nl-NL"/>
              </w:rPr>
              <w:t>Id</w:t>
            </w:r>
            <w:proofErr w:type="spellEnd"/>
            <w:r w:rsidRPr="00E1465D">
              <w:rPr>
                <w:rFonts w:ascii="FlandersArtSans-Regular" w:eastAsia="Times New Roman" w:hAnsi="FlandersArtSans-Regular" w:cs="Tahoma"/>
                <w:bCs/>
                <w:lang w:eastAsia="nl-NL"/>
              </w:rPr>
              <w:t xml:space="preserve">: uniek identificatienummer van de antropogene </w:t>
            </w:r>
            <w:proofErr w:type="spellStart"/>
            <w:r w:rsidRPr="00E1465D">
              <w:rPr>
                <w:rFonts w:ascii="FlandersArtSans-Regular" w:eastAsia="Times New Roman" w:hAnsi="FlandersArtSans-Regular" w:cs="Tahoma"/>
                <w:bCs/>
                <w:lang w:eastAsia="nl-NL"/>
              </w:rPr>
              <w:t>radonrisicozones</w:t>
            </w:r>
            <w:proofErr w:type="spellEnd"/>
          </w:p>
          <w:p w14:paraId="25A7AB9F" w14:textId="77777777" w:rsidR="00E1465D" w:rsidRPr="00E1465D" w:rsidRDefault="00E1465D" w:rsidP="00E1465D">
            <w:pPr>
              <w:autoSpaceDE w:val="0"/>
              <w:autoSpaceDN w:val="0"/>
              <w:adjustRightInd w:val="0"/>
              <w:spacing w:after="0" w:line="360" w:lineRule="auto"/>
              <w:jc w:val="both"/>
              <w:rPr>
                <w:rFonts w:ascii="FlandersArtSans-Regular" w:eastAsia="Times New Roman" w:hAnsi="FlandersArtSans-Regular" w:cs="Tahoma"/>
                <w:bCs/>
                <w:lang w:eastAsia="nl-NL"/>
              </w:rPr>
            </w:pPr>
            <w:r w:rsidRPr="00E1465D">
              <w:rPr>
                <w:rFonts w:ascii="FlandersArtSans-Regular" w:eastAsia="Times New Roman" w:hAnsi="FlandersArtSans-Regular" w:cs="Tahoma"/>
                <w:bCs/>
                <w:lang w:eastAsia="nl-NL"/>
              </w:rPr>
              <w:t xml:space="preserve">2. Site: Naam die de antropogene </w:t>
            </w:r>
            <w:proofErr w:type="spellStart"/>
            <w:r w:rsidRPr="00E1465D">
              <w:rPr>
                <w:rFonts w:ascii="FlandersArtSans-Regular" w:eastAsia="Times New Roman" w:hAnsi="FlandersArtSans-Regular" w:cs="Tahoma"/>
                <w:bCs/>
                <w:lang w:eastAsia="nl-NL"/>
              </w:rPr>
              <w:t>radonrisicozone</w:t>
            </w:r>
            <w:proofErr w:type="spellEnd"/>
            <w:r w:rsidRPr="00E1465D">
              <w:rPr>
                <w:rFonts w:ascii="FlandersArtSans-Regular" w:eastAsia="Times New Roman" w:hAnsi="FlandersArtSans-Regular" w:cs="Tahoma"/>
                <w:bCs/>
                <w:lang w:eastAsia="nl-NL"/>
              </w:rPr>
              <w:t xml:space="preserve"> heeft gekregen, vaak gebaseerd op de bedrijfsnaam van het bedrijf dat gevestigd was/is </w:t>
            </w:r>
          </w:p>
          <w:p w14:paraId="2C6FCACE" w14:textId="77777777" w:rsidR="00E1465D" w:rsidRPr="00E1465D" w:rsidRDefault="00E1465D" w:rsidP="00E1465D">
            <w:pPr>
              <w:autoSpaceDE w:val="0"/>
              <w:autoSpaceDN w:val="0"/>
              <w:adjustRightInd w:val="0"/>
              <w:spacing w:after="0" w:line="360" w:lineRule="auto"/>
              <w:jc w:val="both"/>
              <w:rPr>
                <w:rFonts w:ascii="FlandersArtSans-Regular" w:eastAsia="Times New Roman" w:hAnsi="FlandersArtSans-Regular" w:cs="Tahoma"/>
                <w:bCs/>
                <w:lang w:eastAsia="nl-NL"/>
              </w:rPr>
            </w:pPr>
            <w:r w:rsidRPr="00E1465D">
              <w:rPr>
                <w:rFonts w:ascii="FlandersArtSans-Regular" w:eastAsia="Times New Roman" w:hAnsi="FlandersArtSans-Regular" w:cs="Tahoma"/>
                <w:bCs/>
                <w:lang w:eastAsia="nl-NL"/>
              </w:rPr>
              <w:t xml:space="preserve">3. adres: locatiegegevens, enkel straatnaam </w:t>
            </w:r>
          </w:p>
          <w:p w14:paraId="57C404B8" w14:textId="77777777" w:rsidR="00E1465D" w:rsidRPr="00E1465D" w:rsidRDefault="00E1465D" w:rsidP="00E1465D">
            <w:pPr>
              <w:autoSpaceDE w:val="0"/>
              <w:autoSpaceDN w:val="0"/>
              <w:adjustRightInd w:val="0"/>
              <w:spacing w:after="0" w:line="360" w:lineRule="auto"/>
              <w:jc w:val="both"/>
              <w:rPr>
                <w:rFonts w:ascii="FlandersArtSans-Regular" w:eastAsia="Times New Roman" w:hAnsi="FlandersArtSans-Regular" w:cs="Tahoma"/>
                <w:bCs/>
                <w:lang w:eastAsia="nl-NL"/>
              </w:rPr>
            </w:pPr>
            <w:r w:rsidRPr="00E1465D">
              <w:rPr>
                <w:rFonts w:ascii="FlandersArtSans-Regular" w:eastAsia="Times New Roman" w:hAnsi="FlandersArtSans-Regular" w:cs="Tahoma"/>
                <w:bCs/>
                <w:lang w:eastAsia="nl-NL"/>
              </w:rPr>
              <w:t xml:space="preserve">4. postcode: locatiegegevens, postcode </w:t>
            </w:r>
          </w:p>
          <w:p w14:paraId="15F5F66A" w14:textId="77777777" w:rsidR="00E1465D" w:rsidRPr="00E1465D" w:rsidRDefault="00E1465D" w:rsidP="00E1465D">
            <w:pPr>
              <w:autoSpaceDE w:val="0"/>
              <w:autoSpaceDN w:val="0"/>
              <w:adjustRightInd w:val="0"/>
              <w:spacing w:after="0" w:line="360" w:lineRule="auto"/>
              <w:jc w:val="both"/>
              <w:rPr>
                <w:rFonts w:ascii="FlandersArtSans-Regular" w:eastAsia="Times New Roman" w:hAnsi="FlandersArtSans-Regular" w:cs="Tahoma"/>
                <w:bCs/>
                <w:lang w:eastAsia="nl-NL"/>
              </w:rPr>
            </w:pPr>
            <w:r w:rsidRPr="00E1465D">
              <w:rPr>
                <w:rFonts w:ascii="FlandersArtSans-Regular" w:eastAsia="Times New Roman" w:hAnsi="FlandersArtSans-Regular" w:cs="Tahoma"/>
                <w:bCs/>
                <w:lang w:eastAsia="nl-NL"/>
              </w:rPr>
              <w:t>5. gemeente: locatiegegevens, gemeente</w:t>
            </w:r>
          </w:p>
          <w:p w14:paraId="17FB05BF" w14:textId="3E4FD129" w:rsidR="00E1465D" w:rsidRPr="00E1465D" w:rsidRDefault="00E1465D" w:rsidP="00E1465D">
            <w:pPr>
              <w:autoSpaceDE w:val="0"/>
              <w:autoSpaceDN w:val="0"/>
              <w:adjustRightInd w:val="0"/>
              <w:spacing w:after="0" w:line="360" w:lineRule="auto"/>
              <w:jc w:val="both"/>
              <w:rPr>
                <w:rFonts w:ascii="FlandersArtSans-Regular" w:eastAsia="Times New Roman" w:hAnsi="FlandersArtSans-Regular" w:cs="Tahoma"/>
                <w:bCs/>
                <w:lang w:eastAsia="nl-NL"/>
              </w:rPr>
            </w:pPr>
            <w:r w:rsidRPr="00E1465D">
              <w:rPr>
                <w:rFonts w:ascii="FlandersArtSans-Regular" w:eastAsia="Times New Roman" w:hAnsi="FlandersArtSans-Regular" w:cs="Tahoma"/>
                <w:bCs/>
                <w:lang w:eastAsia="nl-NL"/>
              </w:rPr>
              <w:t xml:space="preserve">6/7. </w:t>
            </w:r>
            <w:r w:rsidR="003F2718" w:rsidRPr="00E1465D">
              <w:rPr>
                <w:rFonts w:ascii="FlandersArtSans-Regular" w:eastAsia="Times New Roman" w:hAnsi="FlandersArtSans-Regular" w:cs="Tahoma"/>
                <w:bCs/>
                <w:lang w:eastAsia="nl-NL"/>
              </w:rPr>
              <w:t>X</w:t>
            </w:r>
            <w:r w:rsidRPr="00E1465D">
              <w:rPr>
                <w:rFonts w:ascii="FlandersArtSans-Regular" w:eastAsia="Times New Roman" w:hAnsi="FlandersArtSans-Regular" w:cs="Tahoma"/>
                <w:bCs/>
                <w:lang w:eastAsia="nl-NL"/>
              </w:rPr>
              <w:t>-</w:t>
            </w:r>
            <w:proofErr w:type="spellStart"/>
            <w:r w:rsidRPr="00E1465D">
              <w:rPr>
                <w:rFonts w:ascii="FlandersArtSans-Regular" w:eastAsia="Times New Roman" w:hAnsi="FlandersArtSans-Regular" w:cs="Tahoma"/>
                <w:bCs/>
                <w:lang w:eastAsia="nl-NL"/>
              </w:rPr>
              <w:t>coord</w:t>
            </w:r>
            <w:proofErr w:type="spellEnd"/>
            <w:r w:rsidRPr="00E1465D">
              <w:rPr>
                <w:rFonts w:ascii="FlandersArtSans-Regular" w:eastAsia="Times New Roman" w:hAnsi="FlandersArtSans-Regular" w:cs="Tahoma"/>
                <w:bCs/>
                <w:lang w:eastAsia="nl-NL"/>
              </w:rPr>
              <w:t>/y-</w:t>
            </w:r>
            <w:proofErr w:type="spellStart"/>
            <w:r w:rsidRPr="00E1465D">
              <w:rPr>
                <w:rFonts w:ascii="FlandersArtSans-Regular" w:eastAsia="Times New Roman" w:hAnsi="FlandersArtSans-Regular" w:cs="Tahoma"/>
                <w:bCs/>
                <w:lang w:eastAsia="nl-NL"/>
              </w:rPr>
              <w:t>coord</w:t>
            </w:r>
            <w:proofErr w:type="spellEnd"/>
            <w:r w:rsidRPr="00E1465D">
              <w:rPr>
                <w:rFonts w:ascii="FlandersArtSans-Regular" w:eastAsia="Times New Roman" w:hAnsi="FlandersArtSans-Regular" w:cs="Tahoma"/>
                <w:bCs/>
                <w:lang w:eastAsia="nl-NL"/>
              </w:rPr>
              <w:t>: locatiegegevens, ruimtelijke coördinaten</w:t>
            </w:r>
          </w:p>
          <w:p w14:paraId="776E9065" w14:textId="14181D92" w:rsidR="00AC4A69" w:rsidRPr="00326857" w:rsidRDefault="00E1465D" w:rsidP="00E1465D">
            <w:pPr>
              <w:autoSpaceDE w:val="0"/>
              <w:autoSpaceDN w:val="0"/>
              <w:adjustRightInd w:val="0"/>
              <w:spacing w:after="0" w:line="360" w:lineRule="auto"/>
              <w:jc w:val="both"/>
              <w:rPr>
                <w:rFonts w:ascii="FlandersArtSans-Regular" w:eastAsia="Times New Roman" w:hAnsi="FlandersArtSans-Regular" w:cs="Tahoma"/>
                <w:bCs/>
                <w:lang w:eastAsia="nl-NL"/>
              </w:rPr>
            </w:pPr>
            <w:r w:rsidRPr="00E1465D">
              <w:rPr>
                <w:rFonts w:ascii="FlandersArtSans-Regular" w:eastAsia="Times New Roman" w:hAnsi="FlandersArtSans-Regular" w:cs="Tahoma"/>
                <w:bCs/>
                <w:lang w:eastAsia="nl-NL"/>
              </w:rPr>
              <w:t xml:space="preserve">8/9. </w:t>
            </w:r>
            <w:proofErr w:type="spellStart"/>
            <w:r w:rsidRPr="00E1465D">
              <w:rPr>
                <w:rFonts w:ascii="FlandersArtSans-Regular" w:eastAsia="Times New Roman" w:hAnsi="FlandersArtSans-Regular" w:cs="Tahoma"/>
                <w:bCs/>
                <w:lang w:eastAsia="nl-NL"/>
              </w:rPr>
              <w:t>Shape</w:t>
            </w:r>
            <w:proofErr w:type="spellEnd"/>
            <w:r w:rsidRPr="00E1465D">
              <w:rPr>
                <w:rFonts w:ascii="FlandersArtSans-Regular" w:eastAsia="Times New Roman" w:hAnsi="FlandersArtSans-Regular" w:cs="Tahoma"/>
                <w:bCs/>
                <w:lang w:eastAsia="nl-NL"/>
              </w:rPr>
              <w:t>-area/</w:t>
            </w:r>
            <w:proofErr w:type="spellStart"/>
            <w:r w:rsidRPr="00E1465D">
              <w:rPr>
                <w:rFonts w:ascii="FlandersArtSans-Regular" w:eastAsia="Times New Roman" w:hAnsi="FlandersArtSans-Regular" w:cs="Tahoma"/>
                <w:bCs/>
                <w:lang w:eastAsia="nl-NL"/>
              </w:rPr>
              <w:t>shape-length</w:t>
            </w:r>
            <w:proofErr w:type="spellEnd"/>
            <w:r w:rsidRPr="00E1465D">
              <w:rPr>
                <w:rFonts w:ascii="FlandersArtSans-Regular" w:eastAsia="Times New Roman" w:hAnsi="FlandersArtSans-Regular" w:cs="Tahoma"/>
                <w:bCs/>
                <w:lang w:eastAsia="nl-NL"/>
              </w:rPr>
              <w:t xml:space="preserve">: geometrie-gegevens: de oppervlakte en omtrek van de antropogene </w:t>
            </w:r>
            <w:proofErr w:type="spellStart"/>
            <w:r w:rsidRPr="00E1465D">
              <w:rPr>
                <w:rFonts w:ascii="FlandersArtSans-Regular" w:eastAsia="Times New Roman" w:hAnsi="FlandersArtSans-Regular" w:cs="Tahoma"/>
                <w:bCs/>
                <w:lang w:eastAsia="nl-NL"/>
              </w:rPr>
              <w:t>radonrisicozones</w:t>
            </w:r>
            <w:proofErr w:type="spellEnd"/>
          </w:p>
        </w:tc>
      </w:tr>
      <w:tr w:rsidR="005465F8" w:rsidRPr="00326857" w14:paraId="38D71899" w14:textId="77777777" w:rsidTr="00F14B20">
        <w:tc>
          <w:tcPr>
            <w:tcW w:w="3823" w:type="dxa"/>
            <w:tcBorders>
              <w:top w:val="single" w:sz="4" w:space="0" w:color="auto"/>
              <w:left w:val="single" w:sz="4" w:space="0" w:color="auto"/>
              <w:bottom w:val="single" w:sz="4" w:space="0" w:color="auto"/>
              <w:right w:val="single" w:sz="4" w:space="0" w:color="auto"/>
            </w:tcBorders>
            <w:shd w:val="clear" w:color="auto" w:fill="auto"/>
          </w:tcPr>
          <w:p w14:paraId="2BE0CE82" w14:textId="14FEE262" w:rsidR="00DF065D" w:rsidRDefault="005E7814" w:rsidP="00AF07AC">
            <w:pPr>
              <w:autoSpaceDE w:val="0"/>
              <w:autoSpaceDN w:val="0"/>
              <w:adjustRightInd w:val="0"/>
              <w:spacing w:after="0" w:line="360" w:lineRule="auto"/>
              <w:jc w:val="both"/>
              <w:rPr>
                <w:rFonts w:ascii="FlandersArtSans-Regular" w:eastAsia="Times New Roman" w:hAnsi="FlandersArtSans-Regular" w:cs="Tahoma"/>
                <w:bCs/>
                <w:lang w:eastAsia="en-GB"/>
              </w:rPr>
            </w:pPr>
            <w:r>
              <w:rPr>
                <w:rFonts w:ascii="FlandersArtSans-Regular" w:eastAsia="Times New Roman" w:hAnsi="FlandersArtSans-Regular" w:cs="Tahoma"/>
                <w:bCs/>
                <w:lang w:eastAsia="en-GB"/>
              </w:rPr>
              <w:t>Verantwoording proportionaliteit</w:t>
            </w:r>
          </w:p>
          <w:p w14:paraId="74315688" w14:textId="4BDF6DA5" w:rsidR="005465F8" w:rsidRPr="00326857" w:rsidRDefault="00CF1D1F" w:rsidP="00CF1D1F">
            <w:pPr>
              <w:autoSpaceDE w:val="0"/>
              <w:autoSpaceDN w:val="0"/>
              <w:adjustRightInd w:val="0"/>
              <w:spacing w:after="0" w:line="360" w:lineRule="auto"/>
              <w:jc w:val="both"/>
              <w:rPr>
                <w:rFonts w:ascii="FlandersArtSans-Regular" w:eastAsia="Times New Roman" w:hAnsi="FlandersArtSans-Regular" w:cs="Tahoma"/>
                <w:bCs/>
                <w:lang w:eastAsia="en-GB"/>
              </w:rPr>
            </w:pPr>
            <w:r>
              <w:rPr>
                <w:rFonts w:ascii="FlandersArtSans-Regular" w:eastAsia="Times New Roman" w:hAnsi="FlandersArtSans-Regular" w:cs="Tahoma"/>
                <w:bCs/>
                <w:i/>
                <w:lang w:val="nl-NL" w:eastAsia="en-GB"/>
              </w:rPr>
              <w:t>W</w:t>
            </w:r>
            <w:r w:rsidR="005E7814" w:rsidRPr="005E7814">
              <w:rPr>
                <w:rFonts w:ascii="FlandersArtSans-Regular" w:eastAsia="Times New Roman" w:hAnsi="FlandersArtSans-Regular" w:cs="Tahoma"/>
                <w:bCs/>
                <w:i/>
                <w:lang w:val="nl-NL" w:eastAsia="en-GB"/>
              </w:rPr>
              <w:t xml:space="preserve">aarom </w:t>
            </w:r>
            <w:r>
              <w:rPr>
                <w:rFonts w:ascii="FlandersArtSans-Regular" w:eastAsia="Times New Roman" w:hAnsi="FlandersArtSans-Regular" w:cs="Tahoma"/>
                <w:bCs/>
                <w:i/>
                <w:lang w:val="nl-NL" w:eastAsia="en-GB"/>
              </w:rPr>
              <w:t xml:space="preserve">is dit </w:t>
            </w:r>
            <w:r w:rsidR="005E7814" w:rsidRPr="005E7814">
              <w:rPr>
                <w:rFonts w:ascii="FlandersArtSans-Regular" w:eastAsia="Times New Roman" w:hAnsi="FlandersArtSans-Regular" w:cs="Tahoma"/>
                <w:bCs/>
                <w:i/>
                <w:lang w:val="nl-NL" w:eastAsia="en-GB"/>
              </w:rPr>
              <w:t xml:space="preserve">gegeven noodzakelijk voor het </w:t>
            </w:r>
            <w:r w:rsidR="006B272F">
              <w:rPr>
                <w:rFonts w:ascii="FlandersArtSans-Regular" w:eastAsia="Times New Roman" w:hAnsi="FlandersArtSans-Regular" w:cs="Tahoma"/>
                <w:bCs/>
                <w:i/>
                <w:lang w:val="nl-NL" w:eastAsia="en-GB"/>
              </w:rPr>
              <w:t>beoogde</w:t>
            </w:r>
            <w:r w:rsidR="006B272F" w:rsidRPr="005E7814">
              <w:rPr>
                <w:rFonts w:ascii="FlandersArtSans-Regular" w:eastAsia="Times New Roman" w:hAnsi="FlandersArtSans-Regular" w:cs="Tahoma"/>
                <w:bCs/>
                <w:i/>
                <w:lang w:val="nl-NL" w:eastAsia="en-GB"/>
              </w:rPr>
              <w:t xml:space="preserve"> </w:t>
            </w:r>
            <w:r w:rsidR="005E7814" w:rsidRPr="005E7814">
              <w:rPr>
                <w:rFonts w:ascii="FlandersArtSans-Regular" w:eastAsia="Times New Roman" w:hAnsi="FlandersArtSans-Regular" w:cs="Tahoma"/>
                <w:bCs/>
                <w:i/>
                <w:lang w:val="nl-NL" w:eastAsia="en-GB"/>
              </w:rPr>
              <w:t>doel</w:t>
            </w:r>
            <w:r>
              <w:rPr>
                <w:rFonts w:ascii="FlandersArtSans-Regular" w:eastAsia="Times New Roman" w:hAnsi="FlandersArtSans-Regular" w:cs="Tahoma"/>
                <w:bCs/>
                <w:i/>
                <w:lang w:val="nl-NL" w:eastAsia="en-GB"/>
              </w:rPr>
              <w:t>?</w:t>
            </w:r>
            <w:r w:rsidR="005E7814" w:rsidRPr="005E7814">
              <w:rPr>
                <w:rFonts w:ascii="FlandersArtSans-Regular" w:eastAsia="Times New Roman" w:hAnsi="FlandersArtSans-Regular" w:cs="Tahoma"/>
                <w:bCs/>
                <w:i/>
                <w:lang w:val="nl-NL" w:eastAsia="en-GB"/>
              </w:rPr>
              <w:t xml:space="preserve"> Als </w:t>
            </w:r>
            <w:r w:rsidR="005E7814">
              <w:rPr>
                <w:rFonts w:ascii="FlandersArtSans-Regular" w:eastAsia="Times New Roman" w:hAnsi="FlandersArtSans-Regular" w:cs="Tahoma"/>
                <w:bCs/>
                <w:i/>
                <w:lang w:val="nl-NL" w:eastAsia="en-GB"/>
              </w:rPr>
              <w:t xml:space="preserve">in artikel 1 </w:t>
            </w:r>
            <w:r w:rsidR="00512180">
              <w:rPr>
                <w:rFonts w:ascii="FlandersArtSans-Regular" w:eastAsia="Times New Roman" w:hAnsi="FlandersArtSans-Regular" w:cs="Tahoma"/>
                <w:bCs/>
                <w:i/>
                <w:lang w:val="nl-NL" w:eastAsia="en-GB"/>
              </w:rPr>
              <w:t xml:space="preserve">en 2 </w:t>
            </w:r>
            <w:r w:rsidR="005E7814" w:rsidRPr="005E7814">
              <w:rPr>
                <w:rFonts w:ascii="FlandersArtSans-Regular" w:eastAsia="Times New Roman" w:hAnsi="FlandersArtSans-Regular" w:cs="Tahoma"/>
                <w:bCs/>
                <w:i/>
                <w:lang w:val="nl-NL" w:eastAsia="en-GB"/>
              </w:rPr>
              <w:t>verschillende doel</w:t>
            </w:r>
            <w:r>
              <w:rPr>
                <w:rFonts w:ascii="FlandersArtSans-Regular" w:eastAsia="Times New Roman" w:hAnsi="FlandersArtSans-Regular" w:cs="Tahoma"/>
                <w:bCs/>
                <w:i/>
                <w:lang w:val="nl-NL" w:eastAsia="en-GB"/>
              </w:rPr>
              <w:t>eind</w:t>
            </w:r>
            <w:r w:rsidR="005E7814" w:rsidRPr="005E7814">
              <w:rPr>
                <w:rFonts w:ascii="FlandersArtSans-Regular" w:eastAsia="Times New Roman" w:hAnsi="FlandersArtSans-Regular" w:cs="Tahoma"/>
                <w:bCs/>
                <w:i/>
                <w:lang w:val="nl-NL" w:eastAsia="en-GB"/>
              </w:rPr>
              <w:t xml:space="preserve">en </w:t>
            </w:r>
            <w:r w:rsidR="005E7814">
              <w:rPr>
                <w:rFonts w:ascii="FlandersArtSans-Regular" w:eastAsia="Times New Roman" w:hAnsi="FlandersArtSans-Regular" w:cs="Tahoma"/>
                <w:bCs/>
                <w:i/>
                <w:lang w:val="nl-NL" w:eastAsia="en-GB"/>
              </w:rPr>
              <w:t>zijn</w:t>
            </w:r>
            <w:r w:rsidR="005E7814" w:rsidRPr="005E7814">
              <w:rPr>
                <w:rFonts w:ascii="FlandersArtSans-Regular" w:eastAsia="Times New Roman" w:hAnsi="FlandersArtSans-Regular" w:cs="Tahoma"/>
                <w:bCs/>
                <w:i/>
                <w:lang w:val="nl-NL" w:eastAsia="en-GB"/>
              </w:rPr>
              <w:t xml:space="preserve"> opgegeven, </w:t>
            </w:r>
            <w:r w:rsidR="006B7AA8">
              <w:rPr>
                <w:rFonts w:ascii="FlandersArtSans-Regular" w:eastAsia="Times New Roman" w:hAnsi="FlandersArtSans-Regular" w:cs="Tahoma"/>
                <w:bCs/>
                <w:i/>
                <w:lang w:val="nl-NL" w:eastAsia="en-GB"/>
              </w:rPr>
              <w:t xml:space="preserve">geef dan </w:t>
            </w:r>
            <w:r w:rsidR="005E7814">
              <w:rPr>
                <w:rFonts w:ascii="FlandersArtSans-Regular" w:eastAsia="Times New Roman" w:hAnsi="FlandersArtSans-Regular" w:cs="Tahoma"/>
                <w:bCs/>
                <w:i/>
                <w:lang w:val="nl-NL" w:eastAsia="en-GB"/>
              </w:rPr>
              <w:t>aan</w:t>
            </w:r>
            <w:r w:rsidR="005E7814" w:rsidRPr="005E7814">
              <w:rPr>
                <w:rFonts w:ascii="FlandersArtSans-Regular" w:eastAsia="Times New Roman" w:hAnsi="FlandersArtSans-Regular" w:cs="Tahoma"/>
                <w:bCs/>
                <w:i/>
                <w:lang w:val="nl-NL" w:eastAsia="en-GB"/>
              </w:rPr>
              <w:t xml:space="preserve"> </w:t>
            </w:r>
            <w:r w:rsidR="005E7814">
              <w:rPr>
                <w:rFonts w:ascii="FlandersArtSans-Regular" w:eastAsia="Times New Roman" w:hAnsi="FlandersArtSans-Regular" w:cs="Tahoma"/>
                <w:bCs/>
                <w:i/>
                <w:lang w:val="nl-NL" w:eastAsia="en-GB"/>
              </w:rPr>
              <w:t xml:space="preserve">voor welk doel </w:t>
            </w:r>
            <w:r w:rsidR="005E7814" w:rsidRPr="005E7814">
              <w:rPr>
                <w:rFonts w:ascii="FlandersArtSans-Regular" w:eastAsia="Times New Roman" w:hAnsi="FlandersArtSans-Regular" w:cs="Tahoma"/>
                <w:bCs/>
                <w:i/>
                <w:lang w:val="nl-NL" w:eastAsia="en-GB"/>
              </w:rPr>
              <w:t xml:space="preserve">het gegeven </w:t>
            </w:r>
            <w:r w:rsidR="005E7814">
              <w:rPr>
                <w:rFonts w:ascii="FlandersArtSans-Regular" w:eastAsia="Times New Roman" w:hAnsi="FlandersArtSans-Regular" w:cs="Tahoma"/>
                <w:bCs/>
                <w:i/>
                <w:lang w:val="nl-NL" w:eastAsia="en-GB"/>
              </w:rPr>
              <w:t xml:space="preserve">wordt </w:t>
            </w:r>
            <w:r w:rsidR="000159F9">
              <w:rPr>
                <w:rFonts w:ascii="FlandersArtSans-Regular" w:eastAsia="Times New Roman" w:hAnsi="FlandersArtSans-Regular" w:cs="Tahoma"/>
                <w:bCs/>
                <w:i/>
                <w:lang w:val="nl-NL" w:eastAsia="en-GB"/>
              </w:rPr>
              <w:t>opgevraagd</w:t>
            </w:r>
            <w:r w:rsidR="006B7AA8">
              <w:rPr>
                <w:rFonts w:ascii="FlandersArtSans-Regular" w:eastAsia="Times New Roman" w:hAnsi="FlandersArtSans-Regular" w:cs="Tahoma"/>
                <w:bCs/>
                <w:i/>
                <w:lang w:val="nl-NL" w:eastAsia="en-GB"/>
              </w:rPr>
              <w:t>.</w:t>
            </w:r>
          </w:p>
        </w:tc>
        <w:tc>
          <w:tcPr>
            <w:tcW w:w="5522" w:type="dxa"/>
            <w:tcBorders>
              <w:top w:val="single" w:sz="4" w:space="0" w:color="auto"/>
              <w:left w:val="single" w:sz="4" w:space="0" w:color="auto"/>
              <w:bottom w:val="single" w:sz="4" w:space="0" w:color="auto"/>
              <w:right w:val="single" w:sz="4" w:space="0" w:color="auto"/>
            </w:tcBorders>
            <w:shd w:val="clear" w:color="auto" w:fill="auto"/>
          </w:tcPr>
          <w:p w14:paraId="328EE209" w14:textId="2E824A7D" w:rsidR="005465F8" w:rsidRDefault="00E1465D" w:rsidP="00AF07AC">
            <w:pPr>
              <w:autoSpaceDE w:val="0"/>
              <w:autoSpaceDN w:val="0"/>
              <w:adjustRightInd w:val="0"/>
              <w:spacing w:after="0" w:line="360" w:lineRule="auto"/>
              <w:jc w:val="both"/>
              <w:rPr>
                <w:rFonts w:ascii="FlandersArtSans-Regular" w:eastAsia="Times New Roman" w:hAnsi="FlandersArtSans-Regular" w:cs="Tahoma"/>
                <w:bCs/>
                <w:lang w:eastAsia="nl-NL"/>
              </w:rPr>
            </w:pPr>
            <w:r w:rsidRPr="00E1465D">
              <w:rPr>
                <w:rFonts w:ascii="FlandersArtSans-Regular" w:eastAsia="Times New Roman" w:hAnsi="FlandersArtSans-Regular" w:cs="Tahoma"/>
                <w:bCs/>
                <w:lang w:eastAsia="nl-NL"/>
              </w:rPr>
              <w:t>Het gaat om een GIS-laag (.</w:t>
            </w:r>
            <w:proofErr w:type="spellStart"/>
            <w:r w:rsidRPr="00E1465D">
              <w:rPr>
                <w:rFonts w:ascii="FlandersArtSans-Regular" w:eastAsia="Times New Roman" w:hAnsi="FlandersArtSans-Regular" w:cs="Tahoma"/>
                <w:bCs/>
                <w:lang w:eastAsia="nl-NL"/>
              </w:rPr>
              <w:t>shp</w:t>
            </w:r>
            <w:proofErr w:type="spellEnd"/>
            <w:r w:rsidRPr="00E1465D">
              <w:rPr>
                <w:rFonts w:ascii="FlandersArtSans-Regular" w:eastAsia="Times New Roman" w:hAnsi="FlandersArtSans-Regular" w:cs="Tahoma"/>
                <w:bCs/>
                <w:lang w:eastAsia="nl-NL"/>
              </w:rPr>
              <w:t>/</w:t>
            </w:r>
            <w:proofErr w:type="spellStart"/>
            <w:r w:rsidRPr="00E1465D">
              <w:rPr>
                <w:rFonts w:ascii="FlandersArtSans-Regular" w:eastAsia="Times New Roman" w:hAnsi="FlandersArtSans-Regular" w:cs="Tahoma"/>
                <w:bCs/>
                <w:lang w:eastAsia="nl-NL"/>
              </w:rPr>
              <w:t>wfs</w:t>
            </w:r>
            <w:proofErr w:type="spellEnd"/>
            <w:r w:rsidRPr="00E1465D">
              <w:rPr>
                <w:rFonts w:ascii="FlandersArtSans-Regular" w:eastAsia="Times New Roman" w:hAnsi="FlandersArtSans-Regular" w:cs="Tahoma"/>
                <w:bCs/>
                <w:lang w:eastAsia="nl-NL"/>
              </w:rPr>
              <w:t>) waarin ruimtelijke informatie vervat zit. Het is de bedoeling om de zones te publiceren, de locatiegegevens zijn daarop aanvullend. De sitenaam bevordert de identificatie van een bepaalde zone en de communicatie daarover.</w:t>
            </w:r>
          </w:p>
          <w:p w14:paraId="5770615E" w14:textId="6734916E" w:rsidR="00410EA8" w:rsidRDefault="00410EA8" w:rsidP="00AF07AC">
            <w:pPr>
              <w:autoSpaceDE w:val="0"/>
              <w:autoSpaceDN w:val="0"/>
              <w:adjustRightInd w:val="0"/>
              <w:spacing w:after="0" w:line="360" w:lineRule="auto"/>
              <w:jc w:val="both"/>
              <w:rPr>
                <w:rFonts w:ascii="FlandersArtSans-Regular" w:eastAsia="Times New Roman" w:hAnsi="FlandersArtSans-Regular" w:cs="Tahoma"/>
                <w:bCs/>
                <w:lang w:eastAsia="nl-NL"/>
              </w:rPr>
            </w:pPr>
            <w:r>
              <w:rPr>
                <w:rFonts w:ascii="FlandersArtSans-Regular" w:eastAsia="Times New Roman" w:hAnsi="FlandersArtSans-Regular" w:cs="Tahoma"/>
                <w:bCs/>
                <w:lang w:eastAsia="nl-NL"/>
              </w:rPr>
              <w:t>Er zijn ongeveer 93 percelen betrokken in deze GIS-laag.</w:t>
            </w:r>
          </w:p>
          <w:p w14:paraId="23D18B3B" w14:textId="5496A6EE" w:rsidR="00410EA8" w:rsidRPr="005E7814" w:rsidRDefault="00410EA8" w:rsidP="00AF07AC">
            <w:pPr>
              <w:autoSpaceDE w:val="0"/>
              <w:autoSpaceDN w:val="0"/>
              <w:adjustRightInd w:val="0"/>
              <w:spacing w:after="0" w:line="360" w:lineRule="auto"/>
              <w:jc w:val="both"/>
              <w:rPr>
                <w:rFonts w:ascii="FlandersArtSans-Regular" w:eastAsia="Times New Roman" w:hAnsi="FlandersArtSans-Regular" w:cs="Tahoma"/>
                <w:bCs/>
                <w:lang w:eastAsia="nl-NL"/>
              </w:rPr>
            </w:pPr>
          </w:p>
        </w:tc>
      </w:tr>
    </w:tbl>
    <w:p w14:paraId="025352F2" w14:textId="77777777" w:rsidR="00E1465D" w:rsidRDefault="00E1465D" w:rsidP="00AF07AC">
      <w:pPr>
        <w:jc w:val="both"/>
        <w:rPr>
          <w:rFonts w:ascii="FlandersArtSans-Regular" w:hAnsi="FlandersArtSans-Regular"/>
          <w:u w:val="single"/>
        </w:rPr>
      </w:pPr>
    </w:p>
    <w:p w14:paraId="6308D4BF" w14:textId="25B09510" w:rsidR="00527F95" w:rsidRPr="00A5700B" w:rsidRDefault="00527F95" w:rsidP="00AF07AC">
      <w:pPr>
        <w:jc w:val="both"/>
        <w:rPr>
          <w:rFonts w:ascii="FlandersArtSans-Regular" w:hAnsi="FlandersArtSans-Regular"/>
          <w:u w:val="single"/>
        </w:rPr>
      </w:pPr>
      <w:r w:rsidRPr="00A5700B">
        <w:rPr>
          <w:rFonts w:ascii="FlandersArtSans-Regular" w:hAnsi="FlandersArtSans-Regular"/>
          <w:u w:val="single"/>
        </w:rPr>
        <w:t>b. Bewaartermijnen</w:t>
      </w:r>
    </w:p>
    <w:p w14:paraId="2546E2A7" w14:textId="3639D213" w:rsidR="00060EC6" w:rsidRDefault="00A41BBC" w:rsidP="00AF07AC">
      <w:pPr>
        <w:jc w:val="both"/>
        <w:rPr>
          <w:rFonts w:ascii="FlandersArtSans-Regular" w:hAnsi="FlandersArtSans-Regular"/>
        </w:rPr>
      </w:pPr>
      <w:r>
        <w:rPr>
          <w:rFonts w:ascii="FlandersArtSans-Regular" w:hAnsi="FlandersArtSans-Regular"/>
        </w:rPr>
        <w:t xml:space="preserve">De gegevens zullen door </w:t>
      </w:r>
      <w:r w:rsidR="003F15E7">
        <w:rPr>
          <w:rFonts w:ascii="FlandersArtSans-Regular" w:hAnsi="FlandersArtSans-Regular"/>
        </w:rPr>
        <w:t>OVAM</w:t>
      </w:r>
      <w:r>
        <w:rPr>
          <w:rFonts w:ascii="FlandersArtSans-Regular" w:hAnsi="FlandersArtSans-Regular"/>
        </w:rPr>
        <w:t xml:space="preserve"> gedurende </w:t>
      </w:r>
      <w:r w:rsidR="00253A7A">
        <w:rPr>
          <w:rFonts w:ascii="FlandersArtSans-Regular" w:hAnsi="FlandersArtSans-Regular"/>
        </w:rPr>
        <w:t xml:space="preserve">de levensduur van de antropogene </w:t>
      </w:r>
      <w:proofErr w:type="spellStart"/>
      <w:r w:rsidR="00253A7A">
        <w:rPr>
          <w:rFonts w:ascii="FlandersArtSans-Regular" w:hAnsi="FlandersArtSans-Regular"/>
        </w:rPr>
        <w:t>radonrisicozone</w:t>
      </w:r>
      <w:proofErr w:type="spellEnd"/>
      <w:r>
        <w:rPr>
          <w:rFonts w:ascii="FlandersArtSans-Regular" w:hAnsi="FlandersArtSans-Regular"/>
        </w:rPr>
        <w:t xml:space="preserve"> bewaard worden. Deze bewaartermijn </w:t>
      </w:r>
      <w:r w:rsidR="00060EC6">
        <w:rPr>
          <w:rFonts w:ascii="FlandersArtSans-Regular" w:hAnsi="FlandersArtSans-Regular"/>
        </w:rPr>
        <w:t>wordt als volgt verantwoord</w:t>
      </w:r>
      <w:r w:rsidR="00527F95">
        <w:rPr>
          <w:rFonts w:ascii="FlandersArtSans-Regular" w:hAnsi="FlandersArtSans-Regular"/>
        </w:rPr>
        <w:t>:</w:t>
      </w:r>
      <w:r w:rsidR="00060EC6">
        <w:rPr>
          <w:rFonts w:ascii="FlandersArtSans-Regular" w:hAnsi="FlandersArtSans-Regular"/>
        </w:rPr>
        <w:t xml:space="preserve"> </w:t>
      </w:r>
    </w:p>
    <w:p w14:paraId="4EAB6058" w14:textId="3E9AE7A3" w:rsidR="008361ED" w:rsidRPr="008165D7" w:rsidRDefault="003F15E7" w:rsidP="003F15E7">
      <w:pPr>
        <w:ind w:left="708"/>
        <w:jc w:val="both"/>
        <w:rPr>
          <w:rFonts w:ascii="FlandersArtSans-Regular" w:hAnsi="FlandersArtSans-Regular"/>
          <w:lang w:val="nl-NL"/>
        </w:rPr>
      </w:pPr>
      <w:r w:rsidRPr="00E303FF">
        <w:rPr>
          <w:rFonts w:ascii="FlandersArtSans-Regular" w:hAnsi="FlandersArtSans-Regular"/>
          <w:lang w:val="nl-NL"/>
        </w:rPr>
        <w:t>De ruwe data zoals ontvangen van het FANC wordt bewaard</w:t>
      </w:r>
      <w:r w:rsidR="008361ED" w:rsidRPr="008165D7">
        <w:rPr>
          <w:rFonts w:ascii="FlandersArtSans-Regular" w:hAnsi="FlandersArtSans-Regular"/>
          <w:lang w:val="nl-NL"/>
        </w:rPr>
        <w:t xml:space="preserve"> gedurende de periode waarin dit de meest actuele versie van de dataset is. Zodra er een nieuwe versie van de dataset wordt ontvangen, wordt de oude dataset vernietigd.</w:t>
      </w:r>
    </w:p>
    <w:p w14:paraId="141D4EDE" w14:textId="1EB34EF9" w:rsidR="003F15E7" w:rsidRDefault="008361ED" w:rsidP="003F15E7">
      <w:pPr>
        <w:ind w:left="708"/>
        <w:jc w:val="both"/>
        <w:rPr>
          <w:rFonts w:ascii="FlandersArtSans-Regular" w:hAnsi="FlandersArtSans-Regular"/>
          <w:lang w:val="nl-NL"/>
        </w:rPr>
      </w:pPr>
      <w:r w:rsidRPr="008165D7">
        <w:rPr>
          <w:rFonts w:ascii="FlandersArtSans-Regular" w:hAnsi="FlandersArtSans-Regular"/>
          <w:lang w:val="nl-NL"/>
        </w:rPr>
        <w:t>Daarnaast wordt ook</w:t>
      </w:r>
      <w:r w:rsidR="003F15E7" w:rsidRPr="00E303FF">
        <w:rPr>
          <w:rFonts w:ascii="FlandersArtSans-Regular" w:hAnsi="FlandersArtSans-Regular"/>
          <w:lang w:val="nl-NL"/>
        </w:rPr>
        <w:t xml:space="preserve"> de bewerkte data</w:t>
      </w:r>
      <w:r w:rsidR="00E22D26" w:rsidRPr="008165D7">
        <w:rPr>
          <w:rFonts w:ascii="FlandersArtSans-Regular" w:hAnsi="FlandersArtSans-Regular"/>
          <w:lang w:val="nl-NL"/>
        </w:rPr>
        <w:t xml:space="preserve"> (die compatibel is met de DOV)</w:t>
      </w:r>
      <w:r w:rsidR="003F15E7" w:rsidRPr="00E303FF">
        <w:rPr>
          <w:rFonts w:ascii="FlandersArtSans-Regular" w:hAnsi="FlandersArtSans-Regular"/>
          <w:lang w:val="nl-NL"/>
        </w:rPr>
        <w:t xml:space="preserve"> bewaard. De bewerkte data </w:t>
      </w:r>
      <w:r w:rsidR="003F2718" w:rsidRPr="00E303FF">
        <w:rPr>
          <w:rFonts w:ascii="FlandersArtSans-Regular" w:hAnsi="FlandersArtSans-Regular"/>
          <w:lang w:val="nl-NL"/>
        </w:rPr>
        <w:t>bevatten</w:t>
      </w:r>
      <w:r w:rsidR="003F15E7" w:rsidRPr="00E303FF">
        <w:rPr>
          <w:rFonts w:ascii="FlandersArtSans-Regular" w:hAnsi="FlandersArtSans-Regular"/>
          <w:lang w:val="nl-NL"/>
        </w:rPr>
        <w:t xml:space="preserve"> de antropogene </w:t>
      </w:r>
      <w:proofErr w:type="spellStart"/>
      <w:r w:rsidR="003F15E7" w:rsidRPr="00E303FF">
        <w:rPr>
          <w:rFonts w:ascii="FlandersArtSans-Regular" w:hAnsi="FlandersArtSans-Regular"/>
          <w:lang w:val="nl-NL"/>
        </w:rPr>
        <w:t>radonrisicozones</w:t>
      </w:r>
      <w:proofErr w:type="spellEnd"/>
      <w:r w:rsidR="003F15E7" w:rsidRPr="00E303FF">
        <w:rPr>
          <w:rFonts w:ascii="FlandersArtSans-Regular" w:hAnsi="FlandersArtSans-Regular"/>
          <w:lang w:val="nl-NL"/>
        </w:rPr>
        <w:t>. De data</w:t>
      </w:r>
      <w:r w:rsidR="008F219A">
        <w:rPr>
          <w:rFonts w:ascii="FlandersArtSans-Regular" w:hAnsi="FlandersArtSans-Regular"/>
          <w:lang w:val="nl-NL"/>
        </w:rPr>
        <w:t xml:space="preserve"> zijn</w:t>
      </w:r>
      <w:r w:rsidR="003F15E7" w:rsidRPr="00E303FF">
        <w:rPr>
          <w:rFonts w:ascii="FlandersArtSans-Regular" w:hAnsi="FlandersArtSans-Regular"/>
          <w:lang w:val="nl-NL"/>
        </w:rPr>
        <w:t xml:space="preserve"> ‘levende’ data. Hiermee wordt bedoeld dat deze wordt aangepast overeenkomstig de reële situatie. Wanneer nieuwe risicozones worden vastgesteld, worden deze toegevoegd. Gesaneerde zones worden verwijderd.</w:t>
      </w:r>
      <w:r w:rsidR="00E22D26" w:rsidRPr="00E303FF">
        <w:rPr>
          <w:rFonts w:ascii="FlandersArtSans-Regular" w:hAnsi="FlandersArtSans-Regular"/>
          <w:lang w:val="nl-NL"/>
        </w:rPr>
        <w:t xml:space="preserve"> Dit telkens op basis van de nieuwe ruwe data ontvangen van het FANC.</w:t>
      </w:r>
    </w:p>
    <w:p w14:paraId="6C77B14E" w14:textId="58500602" w:rsidR="000D2C06" w:rsidRPr="003F15E7" w:rsidRDefault="000D2C06" w:rsidP="003F15E7">
      <w:pPr>
        <w:ind w:left="708"/>
        <w:jc w:val="both"/>
        <w:rPr>
          <w:rFonts w:ascii="FlandersArtSans-Regular" w:hAnsi="FlandersArtSans-Regular"/>
          <w:lang w:val="nl-NL"/>
        </w:rPr>
      </w:pPr>
      <w:r w:rsidRPr="00B465D9">
        <w:rPr>
          <w:rFonts w:ascii="FlandersArtSans-Regular" w:hAnsi="FlandersArtSans-Regular"/>
          <w:lang w:val="nl-NL"/>
        </w:rPr>
        <w:t xml:space="preserve">Overeenkomstig het Bodemdecreet en de VLAREBO moet de </w:t>
      </w:r>
      <w:r w:rsidR="008F219A" w:rsidRPr="00B465D9">
        <w:rPr>
          <w:rFonts w:ascii="FlandersArtSans-Regular" w:hAnsi="FlandersArtSans-Regular"/>
          <w:lang w:val="nl-NL"/>
        </w:rPr>
        <w:t>OVAM-informatie</w:t>
      </w:r>
      <w:r w:rsidRPr="00B465D9">
        <w:rPr>
          <w:rFonts w:ascii="FlandersArtSans-Regular" w:hAnsi="FlandersArtSans-Regular"/>
          <w:lang w:val="nl-NL"/>
        </w:rPr>
        <w:t xml:space="preserve"> beschikbaar stellen over de aanwezige bodemverontreiniging</w:t>
      </w:r>
      <w:r w:rsidR="00B465D9">
        <w:rPr>
          <w:rFonts w:ascii="FlandersArtSans-Regular" w:hAnsi="FlandersArtSans-Regular"/>
          <w:lang w:val="nl-NL"/>
        </w:rPr>
        <w:t>.</w:t>
      </w:r>
    </w:p>
    <w:p w14:paraId="275C8439" w14:textId="77777777" w:rsidR="00B83580" w:rsidRPr="00AC7155" w:rsidRDefault="00B83580" w:rsidP="00AF07AC">
      <w:pPr>
        <w:jc w:val="both"/>
        <w:rPr>
          <w:rFonts w:ascii="FlandersArtSans-Regular" w:hAnsi="FlandersArtSans-Regular"/>
        </w:rPr>
      </w:pPr>
    </w:p>
    <w:p w14:paraId="7A791467" w14:textId="67CAEB8C" w:rsidR="00512180" w:rsidRPr="00906FE6" w:rsidRDefault="00B24784"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641A3C" w:rsidRPr="00906FE6">
        <w:rPr>
          <w:rFonts w:ascii="FlandersArtSans-Regular" w:hAnsi="FlandersArtSans-Regular"/>
          <w:b/>
          <w:sz w:val="26"/>
          <w:szCs w:val="26"/>
          <w:u w:val="single"/>
        </w:rPr>
        <w:t>4</w:t>
      </w:r>
      <w:r w:rsidR="007456D5">
        <w:rPr>
          <w:rFonts w:ascii="FlandersArtSans-Regular" w:hAnsi="FlandersArtSans-Regular"/>
          <w:b/>
          <w:sz w:val="26"/>
          <w:szCs w:val="26"/>
          <w:u w:val="single"/>
        </w:rPr>
        <w:t xml:space="preserve"> - </w:t>
      </w:r>
      <w:r w:rsidR="00623182" w:rsidRPr="00906FE6">
        <w:rPr>
          <w:rFonts w:ascii="FlandersArtSans-Regular" w:hAnsi="FlandersArtSans-Regular"/>
          <w:b/>
          <w:sz w:val="26"/>
          <w:szCs w:val="26"/>
          <w:u w:val="single"/>
        </w:rPr>
        <w:t>D</w:t>
      </w:r>
      <w:r w:rsidR="00DF065D" w:rsidRPr="00906FE6">
        <w:rPr>
          <w:rFonts w:ascii="FlandersArtSans-Regular" w:hAnsi="FlandersArtSans-Regular"/>
          <w:b/>
          <w:sz w:val="26"/>
          <w:szCs w:val="26"/>
          <w:u w:val="single"/>
        </w:rPr>
        <w:t xml:space="preserve">e categorieën van ontvangers en derden die mogelijks de gegevens eveneens verkrijgen </w:t>
      </w:r>
    </w:p>
    <w:p w14:paraId="522298D0" w14:textId="69349738" w:rsidR="00B24784" w:rsidRPr="00326857" w:rsidRDefault="002B7C04" w:rsidP="00AF07AC">
      <w:pPr>
        <w:jc w:val="both"/>
        <w:rPr>
          <w:rFonts w:ascii="FlandersArtSans-Regular" w:hAnsi="FlandersArtSans-Regular"/>
        </w:rPr>
      </w:pPr>
      <w:r>
        <w:rPr>
          <w:rFonts w:ascii="FlandersArtSans-Regular" w:hAnsi="FlandersArtSans-Regular"/>
        </w:rPr>
        <w:t>OVAM</w:t>
      </w:r>
      <w:r w:rsidR="00B24784" w:rsidRPr="00326857">
        <w:rPr>
          <w:rFonts w:ascii="FlandersArtSans-Regular" w:hAnsi="FlandersArtSans-Regular"/>
        </w:rPr>
        <w:t xml:space="preserve"> zal de </w:t>
      </w:r>
      <w:r w:rsidR="00702BDA" w:rsidRPr="00702BDA">
        <w:rPr>
          <w:rFonts w:ascii="FlandersArtSans-Regular" w:hAnsi="FlandersArtSans-Regular"/>
        </w:rPr>
        <w:t>opgevraagd</w:t>
      </w:r>
      <w:r w:rsidR="00702BDA">
        <w:rPr>
          <w:rFonts w:ascii="FlandersArtSans-Regular" w:hAnsi="FlandersArtSans-Regular"/>
        </w:rPr>
        <w:t>e</w:t>
      </w:r>
      <w:r w:rsidR="00B24784" w:rsidRPr="00326857">
        <w:rPr>
          <w:rFonts w:ascii="FlandersArtSans-Regular" w:hAnsi="FlandersArtSans-Regular"/>
        </w:rPr>
        <w:t xml:space="preserve"> persoonsgegevens in het kader van de </w:t>
      </w:r>
      <w:r w:rsidR="00DF065D">
        <w:rPr>
          <w:rFonts w:ascii="FlandersArtSans-Regular" w:hAnsi="FlandersArtSans-Regular"/>
        </w:rPr>
        <w:t xml:space="preserve">in artikel </w:t>
      </w:r>
      <w:r w:rsidR="00512180">
        <w:rPr>
          <w:rFonts w:ascii="FlandersArtSans-Regular" w:hAnsi="FlandersArtSans-Regular"/>
        </w:rPr>
        <w:t xml:space="preserve">2, </w:t>
      </w:r>
      <w:r w:rsidR="0031356B">
        <w:rPr>
          <w:rFonts w:ascii="FlandersArtSans-Regular" w:hAnsi="FlandersArtSans-Regular"/>
        </w:rPr>
        <w:t xml:space="preserve">a, </w:t>
      </w:r>
      <w:r w:rsidR="00512180">
        <w:rPr>
          <w:rFonts w:ascii="FlandersArtSans-Regular" w:hAnsi="FlandersArtSans-Regular"/>
        </w:rPr>
        <w:t>2°</w:t>
      </w:r>
      <w:r w:rsidR="00DF065D">
        <w:rPr>
          <w:rFonts w:ascii="FlandersArtSans-Regular" w:hAnsi="FlandersArtSans-Regular"/>
        </w:rPr>
        <w:t xml:space="preserve"> </w:t>
      </w:r>
      <w:r w:rsidR="00B24784" w:rsidRPr="00326857">
        <w:rPr>
          <w:rFonts w:ascii="FlandersArtSans-Regular" w:hAnsi="FlandersArtSans-Regular"/>
        </w:rPr>
        <w:t xml:space="preserve">vooropgestelde </w:t>
      </w:r>
      <w:proofErr w:type="spellStart"/>
      <w:r w:rsidR="00B24784" w:rsidRPr="00326857">
        <w:rPr>
          <w:rFonts w:ascii="FlandersArtSans-Regular" w:hAnsi="FlandersArtSans-Regular"/>
        </w:rPr>
        <w:t>finaliteiten</w:t>
      </w:r>
      <w:proofErr w:type="spellEnd"/>
      <w:r w:rsidR="00B24784" w:rsidRPr="00326857">
        <w:rPr>
          <w:rFonts w:ascii="FlandersArtSans-Regular" w:hAnsi="FlandersArtSans-Regular"/>
        </w:rPr>
        <w:t xml:space="preserve"> </w:t>
      </w:r>
      <w:r w:rsidR="00A65123">
        <w:rPr>
          <w:rFonts w:ascii="FlandersArtSans-Regular" w:hAnsi="FlandersArtSans-Regular"/>
        </w:rPr>
        <w:t xml:space="preserve">ter beschikking stellen van </w:t>
      </w:r>
      <w:r w:rsidR="005009D5" w:rsidRPr="00326857">
        <w:rPr>
          <w:rFonts w:ascii="FlandersArtSans-Regular" w:hAnsi="FlandersArtSans-Regular"/>
        </w:rPr>
        <w:t>volgende categorie(</w:t>
      </w:r>
      <w:proofErr w:type="spellStart"/>
      <w:r w:rsidR="005009D5" w:rsidRPr="00326857">
        <w:rPr>
          <w:rFonts w:ascii="FlandersArtSans-Regular" w:hAnsi="FlandersArtSans-Regular"/>
        </w:rPr>
        <w:t>ë</w:t>
      </w:r>
      <w:r w:rsidR="00B24784" w:rsidRPr="00326857">
        <w:rPr>
          <w:rFonts w:ascii="FlandersArtSans-Regular" w:hAnsi="FlandersArtSans-Regular"/>
        </w:rPr>
        <w:t>n</w:t>
      </w:r>
      <w:proofErr w:type="spellEnd"/>
      <w:r w:rsidR="00B24784" w:rsidRPr="00326857">
        <w:rPr>
          <w:rFonts w:ascii="FlandersArtSans-Regular" w:hAnsi="FlandersArtSans-Regular"/>
        </w:rPr>
        <w:t>) van ontvangers:</w:t>
      </w:r>
    </w:p>
    <w:p w14:paraId="749795D9" w14:textId="775482AC" w:rsidR="00E21A5F" w:rsidRDefault="00527F95" w:rsidP="00AF07AC">
      <w:pPr>
        <w:pStyle w:val="Lijstalinea"/>
        <w:numPr>
          <w:ilvl w:val="0"/>
          <w:numId w:val="7"/>
        </w:numPr>
        <w:jc w:val="both"/>
        <w:rPr>
          <w:rFonts w:ascii="FlandersArtSans-Regular" w:hAnsi="FlandersArtSans-Regular"/>
        </w:rPr>
      </w:pPr>
      <w:r w:rsidRPr="0031356B">
        <w:rPr>
          <w:rFonts w:ascii="FlandersArtSans-Regular" w:hAnsi="FlandersArtSans-Regular"/>
          <w:b/>
          <w:bCs/>
        </w:rPr>
        <w:t>Intern</w:t>
      </w:r>
      <w:r>
        <w:rPr>
          <w:rFonts w:ascii="FlandersArtSans-Regular" w:hAnsi="FlandersArtSans-Regular"/>
        </w:rPr>
        <w:t xml:space="preserve"> - </w:t>
      </w:r>
      <w:r w:rsidR="0031356B">
        <w:rPr>
          <w:rFonts w:ascii="FlandersArtSans-Regular" w:hAnsi="FlandersArtSans-Regular"/>
        </w:rPr>
        <w:t>V</w:t>
      </w:r>
      <w:r w:rsidR="00E21A5F">
        <w:rPr>
          <w:rFonts w:ascii="FlandersArtSans-Regular" w:hAnsi="FlandersArtSans-Regular"/>
        </w:rPr>
        <w:t>olgende</w:t>
      </w:r>
      <w:r w:rsidR="00DF065D" w:rsidRPr="00512180">
        <w:rPr>
          <w:rFonts w:ascii="FlandersArtSans-Regular" w:hAnsi="FlandersArtSans-Regular"/>
        </w:rPr>
        <w:t xml:space="preserve"> </w:t>
      </w:r>
      <w:r w:rsidR="00E21A5F">
        <w:rPr>
          <w:rFonts w:ascii="FlandersArtSans-Regular" w:hAnsi="FlandersArtSans-Regular"/>
        </w:rPr>
        <w:t xml:space="preserve">diensten </w:t>
      </w:r>
      <w:r w:rsidR="00DF065D" w:rsidRPr="00512180">
        <w:rPr>
          <w:rFonts w:ascii="FlandersArtSans-Regular" w:hAnsi="FlandersArtSans-Regular"/>
        </w:rPr>
        <w:t xml:space="preserve">van </w:t>
      </w:r>
      <w:r w:rsidR="002B7C04">
        <w:rPr>
          <w:rFonts w:ascii="FlandersArtSans-Regular" w:hAnsi="FlandersArtSans-Regular"/>
        </w:rPr>
        <w:t>OVAM</w:t>
      </w:r>
      <w:r w:rsidR="00E21A5F">
        <w:rPr>
          <w:rFonts w:ascii="FlandersArtSans-Regular" w:hAnsi="FlandersArtSans-Regular"/>
        </w:rPr>
        <w:t xml:space="preserve"> zullen toegang hebben tot de </w:t>
      </w:r>
      <w:r w:rsidR="00867BDA">
        <w:rPr>
          <w:rFonts w:ascii="FlandersArtSans-Regular" w:hAnsi="FlandersArtSans-Regular"/>
        </w:rPr>
        <w:t>op</w:t>
      </w:r>
      <w:r w:rsidR="00E21A5F">
        <w:rPr>
          <w:rFonts w:ascii="FlandersArtSans-Regular" w:hAnsi="FlandersArtSans-Regular"/>
        </w:rPr>
        <w:t xml:space="preserve">gevraagde persoonsgegevens: </w:t>
      </w:r>
    </w:p>
    <w:p w14:paraId="1018C3EF" w14:textId="77777777" w:rsidR="006A0308" w:rsidRDefault="006A0308" w:rsidP="00CA4D3C">
      <w:pPr>
        <w:pStyle w:val="Lijstalinea"/>
        <w:jc w:val="both"/>
        <w:rPr>
          <w:rFonts w:ascii="FlandersArtSans-Regular" w:hAnsi="FlandersArtSans-Regular"/>
        </w:rPr>
      </w:pPr>
    </w:p>
    <w:p w14:paraId="0AB4F1F2" w14:textId="77777777" w:rsidR="002B7C04" w:rsidRDefault="002B7C04" w:rsidP="00AF07AC">
      <w:pPr>
        <w:pStyle w:val="Lijstalinea"/>
        <w:numPr>
          <w:ilvl w:val="1"/>
          <w:numId w:val="7"/>
        </w:numPr>
        <w:jc w:val="both"/>
        <w:rPr>
          <w:rFonts w:ascii="FlandersArtSans-Regular" w:hAnsi="FlandersArtSans-Regular"/>
        </w:rPr>
      </w:pPr>
      <w:r w:rsidRPr="002B7C04">
        <w:rPr>
          <w:rFonts w:ascii="FlandersArtSans-Regular" w:hAnsi="FlandersArtSans-Regular"/>
        </w:rPr>
        <w:t xml:space="preserve">GIS-medewerkers van het IT-team, </w:t>
      </w:r>
    </w:p>
    <w:p w14:paraId="0FF7C633" w14:textId="1B421CEA" w:rsidR="002B7C04" w:rsidRDefault="003F2718" w:rsidP="00AF07AC">
      <w:pPr>
        <w:pStyle w:val="Lijstalinea"/>
        <w:numPr>
          <w:ilvl w:val="1"/>
          <w:numId w:val="7"/>
        </w:numPr>
        <w:jc w:val="both"/>
        <w:rPr>
          <w:rFonts w:ascii="FlandersArtSans-Regular" w:hAnsi="FlandersArtSans-Regular"/>
        </w:rPr>
      </w:pPr>
      <w:r w:rsidRPr="002B7C04">
        <w:rPr>
          <w:rFonts w:ascii="FlandersArtSans-Regular" w:hAnsi="FlandersArtSans-Regular"/>
        </w:rPr>
        <w:t>Beheerder</w:t>
      </w:r>
      <w:r w:rsidR="002B7C04" w:rsidRPr="002B7C04">
        <w:rPr>
          <w:rFonts w:ascii="FlandersArtSans-Regular" w:hAnsi="FlandersArtSans-Regular"/>
        </w:rPr>
        <w:t xml:space="preserve">(s) van de OVAM </w:t>
      </w:r>
      <w:proofErr w:type="spellStart"/>
      <w:r w:rsidR="002B7C04" w:rsidRPr="002B7C04">
        <w:rPr>
          <w:rFonts w:ascii="FlandersArtSans-Regular" w:hAnsi="FlandersArtSans-Regular"/>
        </w:rPr>
        <w:t>geoserver</w:t>
      </w:r>
      <w:proofErr w:type="spellEnd"/>
      <w:r w:rsidR="002B7C04" w:rsidRPr="002B7C04">
        <w:rPr>
          <w:rFonts w:ascii="FlandersArtSans-Regular" w:hAnsi="FlandersArtSans-Regular"/>
        </w:rPr>
        <w:t xml:space="preserve">, </w:t>
      </w:r>
    </w:p>
    <w:p w14:paraId="0FB5A142" w14:textId="2E05A11F" w:rsidR="00895E72" w:rsidRPr="008165D7" w:rsidRDefault="003F2718" w:rsidP="008165D7">
      <w:pPr>
        <w:pStyle w:val="Lijstalinea"/>
        <w:numPr>
          <w:ilvl w:val="1"/>
          <w:numId w:val="7"/>
        </w:numPr>
        <w:jc w:val="both"/>
        <w:rPr>
          <w:rFonts w:ascii="FlandersArtSans-Regular" w:hAnsi="FlandersArtSans-Regular"/>
        </w:rPr>
      </w:pPr>
      <w:r w:rsidRPr="002B7C04">
        <w:rPr>
          <w:rFonts w:ascii="FlandersArtSans-Regular" w:hAnsi="FlandersArtSans-Regular"/>
        </w:rPr>
        <w:t>Beheerders</w:t>
      </w:r>
      <w:r w:rsidR="002B7C04" w:rsidRPr="002B7C04">
        <w:rPr>
          <w:rFonts w:ascii="FlandersArtSans-Regular" w:hAnsi="FlandersArtSans-Regular"/>
        </w:rPr>
        <w:t xml:space="preserve"> van de DOV </w:t>
      </w:r>
      <w:proofErr w:type="spellStart"/>
      <w:r w:rsidR="002B7C04" w:rsidRPr="002B7C04">
        <w:rPr>
          <w:rFonts w:ascii="FlandersArtSans-Regular" w:hAnsi="FlandersArtSans-Regular"/>
        </w:rPr>
        <w:t>geoserver</w:t>
      </w:r>
      <w:proofErr w:type="spellEnd"/>
      <w:r w:rsidR="002B7C04" w:rsidRPr="002B7C04">
        <w:rPr>
          <w:rFonts w:ascii="FlandersArtSans-Regular" w:hAnsi="FlandersArtSans-Regular"/>
        </w:rPr>
        <w:t xml:space="preserve"> </w:t>
      </w:r>
    </w:p>
    <w:p w14:paraId="28970CF6" w14:textId="14146BC6" w:rsidR="00DF065D" w:rsidRPr="007C3785" w:rsidRDefault="00512180" w:rsidP="00AF07AC">
      <w:pPr>
        <w:ind w:left="708"/>
        <w:jc w:val="both"/>
        <w:rPr>
          <w:rFonts w:ascii="FlandersArtSans-Regular" w:hAnsi="FlandersArtSans-Regular"/>
        </w:rPr>
      </w:pPr>
      <w:r w:rsidRPr="007C3785">
        <w:rPr>
          <w:rFonts w:ascii="FlandersArtSans-Regular" w:hAnsi="FlandersArtSans-Regular"/>
        </w:rPr>
        <w:t>Enkel personen die omwille van hun functie</w:t>
      </w:r>
      <w:r w:rsidR="00CF1D1F">
        <w:rPr>
          <w:rFonts w:ascii="FlandersArtSans-Regular" w:hAnsi="FlandersArtSans-Regular"/>
        </w:rPr>
        <w:t>(</w:t>
      </w:r>
      <w:r w:rsidRPr="007C3785">
        <w:rPr>
          <w:rFonts w:ascii="FlandersArtSans-Regular" w:hAnsi="FlandersArtSans-Regular"/>
        </w:rPr>
        <w:t>profiel</w:t>
      </w:r>
      <w:r w:rsidR="00CF1D1F">
        <w:rPr>
          <w:rFonts w:ascii="FlandersArtSans-Regular" w:hAnsi="FlandersArtSans-Regular"/>
        </w:rPr>
        <w:t>)</w:t>
      </w:r>
      <w:r w:rsidRPr="007C3785">
        <w:rPr>
          <w:rFonts w:ascii="FlandersArtSans-Regular" w:hAnsi="FlandersArtSans-Regular"/>
        </w:rPr>
        <w:t xml:space="preserve"> deze informatie nodig hebben voor de uitvoering van hun werk, krijgen toegang tot de informatie.</w:t>
      </w:r>
    </w:p>
    <w:p w14:paraId="4754BA34" w14:textId="2C99378F" w:rsidR="00E21A5F" w:rsidRDefault="00527F95" w:rsidP="00AF07AC">
      <w:pPr>
        <w:pStyle w:val="Lijstalinea"/>
        <w:numPr>
          <w:ilvl w:val="0"/>
          <w:numId w:val="7"/>
        </w:numPr>
        <w:jc w:val="both"/>
        <w:rPr>
          <w:rFonts w:ascii="FlandersArtSans-Regular" w:hAnsi="FlandersArtSans-Regular"/>
        </w:rPr>
      </w:pPr>
      <w:r w:rsidRPr="0031356B">
        <w:rPr>
          <w:rFonts w:ascii="FlandersArtSans-Regular" w:hAnsi="FlandersArtSans-Regular"/>
          <w:b/>
          <w:bCs/>
        </w:rPr>
        <w:t>Extern</w:t>
      </w:r>
      <w:r>
        <w:rPr>
          <w:rFonts w:ascii="FlandersArtSans-Regular" w:hAnsi="FlandersArtSans-Regular"/>
        </w:rPr>
        <w:t xml:space="preserve"> - D</w:t>
      </w:r>
      <w:r w:rsidR="00E21A5F">
        <w:rPr>
          <w:rFonts w:ascii="FlandersArtSans-Regular" w:hAnsi="FlandersArtSans-Regular"/>
        </w:rPr>
        <w:t xml:space="preserve">aarnaast kunnen de </w:t>
      </w:r>
      <w:r w:rsidR="00BA01DD" w:rsidRPr="00BA01DD">
        <w:rPr>
          <w:rFonts w:ascii="FlandersArtSans-Regular" w:hAnsi="FlandersArtSans-Regular"/>
        </w:rPr>
        <w:t>opgevraagd</w:t>
      </w:r>
      <w:r w:rsidR="00BA01DD">
        <w:rPr>
          <w:rFonts w:ascii="FlandersArtSans-Regular" w:hAnsi="FlandersArtSans-Regular"/>
        </w:rPr>
        <w:t>e</w:t>
      </w:r>
      <w:r w:rsidR="00791D41">
        <w:rPr>
          <w:rFonts w:ascii="FlandersArtSans-Regular" w:hAnsi="FlandersArtSans-Regular"/>
        </w:rPr>
        <w:t xml:space="preserve"> </w:t>
      </w:r>
      <w:r w:rsidR="00E21A5F">
        <w:rPr>
          <w:rFonts w:ascii="FlandersArtSans-Regular" w:hAnsi="FlandersArtSans-Regular"/>
        </w:rPr>
        <w:t xml:space="preserve">gegevens </w:t>
      </w:r>
      <w:r w:rsidR="00791D41">
        <w:rPr>
          <w:rFonts w:ascii="FlandersArtSans-Regular" w:hAnsi="FlandersArtSans-Regular"/>
        </w:rPr>
        <w:t xml:space="preserve">ter beschikking </w:t>
      </w:r>
      <w:r w:rsidR="00E21A5F">
        <w:rPr>
          <w:rFonts w:ascii="FlandersArtSans-Regular" w:hAnsi="FlandersArtSans-Regular"/>
        </w:rPr>
        <w:t xml:space="preserve">worden </w:t>
      </w:r>
      <w:r w:rsidR="00791D41">
        <w:rPr>
          <w:rFonts w:ascii="FlandersArtSans-Regular" w:hAnsi="FlandersArtSans-Regular"/>
        </w:rPr>
        <w:t>gesteld van</w:t>
      </w:r>
      <w:r w:rsidR="00E21A5F">
        <w:rPr>
          <w:rFonts w:ascii="FlandersArtSans-Regular" w:hAnsi="FlandersArtSans-Regular"/>
        </w:rPr>
        <w:t>:</w:t>
      </w:r>
    </w:p>
    <w:p w14:paraId="4C1C4307" w14:textId="77777777" w:rsidR="00791D41" w:rsidRDefault="00791D41" w:rsidP="00024DB0">
      <w:pPr>
        <w:pStyle w:val="Lijstalinea"/>
        <w:jc w:val="both"/>
        <w:rPr>
          <w:rFonts w:ascii="FlandersArtSans-Regular" w:hAnsi="FlandersArtSans-Regular"/>
        </w:rPr>
      </w:pPr>
    </w:p>
    <w:p w14:paraId="6265D71B" w14:textId="356EC3C3" w:rsidR="00F300C9" w:rsidRPr="008165D7" w:rsidRDefault="002B7C04" w:rsidP="008165D7">
      <w:pPr>
        <w:pStyle w:val="Lijstalinea"/>
        <w:numPr>
          <w:ilvl w:val="1"/>
          <w:numId w:val="7"/>
        </w:numPr>
        <w:jc w:val="both"/>
        <w:rPr>
          <w:rFonts w:ascii="FlandersArtSans-Regular" w:hAnsi="FlandersArtSans-Regular"/>
        </w:rPr>
      </w:pPr>
      <w:r w:rsidRPr="002073AA">
        <w:rPr>
          <w:rFonts w:ascii="FlandersArtSans-Regular" w:hAnsi="FlandersArtSans-Regular"/>
          <w:lang w:val="en-US"/>
        </w:rPr>
        <w:t xml:space="preserve">GIS consultant: </w:t>
      </w:r>
      <w:proofErr w:type="spellStart"/>
      <w:r w:rsidRPr="002073AA">
        <w:rPr>
          <w:rFonts w:ascii="FlandersArtSans-Regular" w:hAnsi="FlandersArtSans-Regular"/>
          <w:lang w:val="en-US"/>
        </w:rPr>
        <w:t>Geosolutions</w:t>
      </w:r>
      <w:proofErr w:type="spellEnd"/>
      <w:r w:rsidR="002073AA" w:rsidRPr="002073AA">
        <w:rPr>
          <w:rFonts w:ascii="FlandersArtSans-Regular" w:hAnsi="FlandersArtSans-Regular"/>
          <w:lang w:val="en-US"/>
        </w:rPr>
        <w:t xml:space="preserve"> (</w:t>
      </w:r>
      <w:proofErr w:type="spellStart"/>
      <w:r w:rsidR="002073AA" w:rsidRPr="002073AA">
        <w:rPr>
          <w:rFonts w:ascii="FlandersArtSans-Regular" w:hAnsi="FlandersArtSans-Regular"/>
          <w:lang w:val="en-US"/>
        </w:rPr>
        <w:t>opgenomen</w:t>
      </w:r>
      <w:proofErr w:type="spellEnd"/>
      <w:r w:rsidR="002073AA" w:rsidRPr="002073AA">
        <w:rPr>
          <w:rFonts w:ascii="FlandersArtSans-Regular" w:hAnsi="FlandersArtSans-Regular"/>
          <w:lang w:val="en-US"/>
        </w:rPr>
        <w:t xml:space="preserve"> i</w:t>
      </w:r>
      <w:r w:rsidR="002073AA">
        <w:rPr>
          <w:rFonts w:ascii="FlandersArtSans-Regular" w:hAnsi="FlandersArtSans-Regular"/>
          <w:lang w:val="en-US"/>
        </w:rPr>
        <w:t xml:space="preserve">n </w:t>
      </w:r>
      <w:proofErr w:type="spellStart"/>
      <w:r w:rsidR="002073AA">
        <w:rPr>
          <w:rFonts w:ascii="FlandersArtSans-Regular" w:hAnsi="FlandersArtSans-Regular"/>
          <w:lang w:val="en-US"/>
        </w:rPr>
        <w:t>bijlage</w:t>
      </w:r>
      <w:proofErr w:type="spellEnd"/>
      <w:r w:rsidR="002073AA">
        <w:rPr>
          <w:rFonts w:ascii="FlandersArtSans-Regular" w:hAnsi="FlandersArtSans-Regular"/>
          <w:lang w:val="en-US"/>
        </w:rPr>
        <w:t xml:space="preserve"> 1)</w:t>
      </w:r>
    </w:p>
    <w:p w14:paraId="370F08D3" w14:textId="128A7472" w:rsidR="009F2A89" w:rsidRDefault="00212F98" w:rsidP="002B7C04">
      <w:pPr>
        <w:jc w:val="both"/>
        <w:rPr>
          <w:rFonts w:ascii="FlandersArtSans-Regular" w:hAnsi="FlandersArtSans-Regular"/>
          <w:b/>
          <w:sz w:val="26"/>
          <w:szCs w:val="26"/>
          <w:u w:val="single"/>
        </w:rPr>
      </w:pPr>
      <w:r>
        <w:rPr>
          <w:rFonts w:ascii="FlandersArtSans-Regular" w:hAnsi="FlandersArtSans-Regular"/>
        </w:rPr>
        <w:t xml:space="preserve">Elke eventuele </w:t>
      </w:r>
      <w:r w:rsidR="00877D46">
        <w:rPr>
          <w:rFonts w:ascii="FlandersArtSans-Regular" w:hAnsi="FlandersArtSans-Regular"/>
        </w:rPr>
        <w:t>mededeling</w:t>
      </w:r>
      <w:r>
        <w:rPr>
          <w:rFonts w:ascii="FlandersArtSans-Regular" w:hAnsi="FlandersArtSans-Regular"/>
        </w:rPr>
        <w:t xml:space="preserve"> van de </w:t>
      </w:r>
      <w:r w:rsidR="00867BDA">
        <w:rPr>
          <w:rFonts w:ascii="FlandersArtSans-Regular" w:hAnsi="FlandersArtSans-Regular"/>
        </w:rPr>
        <w:t>op</w:t>
      </w:r>
      <w:r>
        <w:rPr>
          <w:rFonts w:ascii="FlandersArtSans-Regular" w:hAnsi="FlandersArtSans-Regular"/>
        </w:rPr>
        <w:t xml:space="preserve">gevraagde persoonsgegevens door </w:t>
      </w:r>
      <w:r w:rsidR="002B7C04">
        <w:rPr>
          <w:rFonts w:ascii="FlandersArtSans-Regular" w:hAnsi="FlandersArtSans-Regular"/>
        </w:rPr>
        <w:t>OVAM</w:t>
      </w:r>
      <w:r>
        <w:rPr>
          <w:rFonts w:ascii="FlandersArtSans-Regular" w:hAnsi="FlandersArtSans-Regular"/>
        </w:rPr>
        <w:t xml:space="preserve"> </w:t>
      </w:r>
      <w:r w:rsidR="00024DB0">
        <w:rPr>
          <w:rFonts w:ascii="FlandersArtSans-Regular" w:hAnsi="FlandersArtSans-Regular"/>
        </w:rPr>
        <w:t xml:space="preserve">aan een derde ontvanger </w:t>
      </w:r>
      <w:r>
        <w:rPr>
          <w:rFonts w:ascii="FlandersArtSans-Regular" w:hAnsi="FlandersArtSans-Regular"/>
        </w:rPr>
        <w:t xml:space="preserve">moet voorafgaandelijk aan </w:t>
      </w:r>
      <w:r w:rsidR="002B7C04">
        <w:rPr>
          <w:rFonts w:ascii="FlandersArtSans-Regular" w:hAnsi="FlandersArtSans-Regular"/>
        </w:rPr>
        <w:t>FANC</w:t>
      </w:r>
      <w:r>
        <w:rPr>
          <w:rFonts w:ascii="FlandersArtSans-Regular" w:hAnsi="FlandersArtSans-Regular"/>
        </w:rPr>
        <w:t xml:space="preserve"> worden gemeld en moet in overeenstemming zijn met de </w:t>
      </w:r>
      <w:r w:rsidR="00640BF0">
        <w:rPr>
          <w:rFonts w:ascii="FlandersArtSans-Regular" w:hAnsi="FlandersArtSans-Regular"/>
        </w:rPr>
        <w:t>relevante wet- en regelgeving</w:t>
      </w:r>
      <w:r>
        <w:rPr>
          <w:rFonts w:ascii="FlandersArtSans-Regular" w:hAnsi="FlandersArtSans-Regular"/>
        </w:rPr>
        <w:t xml:space="preserve"> inzake </w:t>
      </w:r>
      <w:r w:rsidR="00877D46">
        <w:rPr>
          <w:rFonts w:ascii="FlandersArtSans-Regular" w:hAnsi="FlandersArtSans-Regular"/>
        </w:rPr>
        <w:t xml:space="preserve">de </w:t>
      </w:r>
      <w:r w:rsidR="00640BF0">
        <w:rPr>
          <w:rFonts w:ascii="FlandersArtSans-Regular" w:hAnsi="FlandersArtSans-Regular"/>
        </w:rPr>
        <w:t xml:space="preserve">bescherming van </w:t>
      </w:r>
      <w:r w:rsidR="00877D46">
        <w:rPr>
          <w:rFonts w:ascii="FlandersArtSans-Regular" w:hAnsi="FlandersArtSans-Regular"/>
        </w:rPr>
        <w:t xml:space="preserve">natuurlijke personen bij de verwerking van persoonsgegevens. </w:t>
      </w:r>
      <w:r w:rsidR="00640BF0">
        <w:rPr>
          <w:rFonts w:ascii="FlandersArtSans-Regular" w:hAnsi="FlandersArtSans-Regular"/>
        </w:rPr>
        <w:t>D</w:t>
      </w:r>
      <w:r w:rsidR="00877D46">
        <w:rPr>
          <w:rFonts w:ascii="FlandersArtSans-Regular" w:hAnsi="FlandersArtSans-Regular"/>
        </w:rPr>
        <w:t>a</w:t>
      </w:r>
      <w:r w:rsidR="00640BF0">
        <w:rPr>
          <w:rFonts w:ascii="FlandersArtSans-Regular" w:hAnsi="FlandersArtSans-Regular"/>
        </w:rPr>
        <w:t xml:space="preserve">t betekent onder meer dat </w:t>
      </w:r>
      <w:r w:rsidR="002B7C04">
        <w:rPr>
          <w:rFonts w:ascii="FlandersArtSans-Regular" w:hAnsi="FlandersArtSans-Regular"/>
        </w:rPr>
        <w:t>OVAM</w:t>
      </w:r>
      <w:r w:rsidR="000E2546">
        <w:rPr>
          <w:rFonts w:ascii="FlandersArtSans-Regular" w:hAnsi="FlandersArtSans-Regular"/>
        </w:rPr>
        <w:t>,</w:t>
      </w:r>
      <w:r w:rsidR="00640BF0">
        <w:rPr>
          <w:rFonts w:ascii="FlandersArtSans-Regular" w:hAnsi="FlandersArtSans-Regular"/>
        </w:rPr>
        <w:t xml:space="preserve"> waar vereist</w:t>
      </w:r>
      <w:r w:rsidR="000E2546">
        <w:rPr>
          <w:rFonts w:ascii="FlandersArtSans-Regular" w:hAnsi="FlandersArtSans-Regular"/>
        </w:rPr>
        <w:t>,</w:t>
      </w:r>
      <w:r w:rsidR="00640BF0">
        <w:rPr>
          <w:rFonts w:ascii="FlandersArtSans-Regular" w:hAnsi="FlandersArtSans-Regular"/>
        </w:rPr>
        <w:t xml:space="preserve"> een protocol sluit voor de </w:t>
      </w:r>
      <w:r w:rsidR="000E2546">
        <w:rPr>
          <w:rFonts w:ascii="FlandersArtSans-Regular" w:hAnsi="FlandersArtSans-Regular"/>
        </w:rPr>
        <w:t xml:space="preserve">terbeschikkingstelling </w:t>
      </w:r>
      <w:r w:rsidR="00640BF0">
        <w:rPr>
          <w:rFonts w:ascii="FlandersArtSans-Regular" w:hAnsi="FlandersArtSans-Regular"/>
        </w:rPr>
        <w:t xml:space="preserve">van de </w:t>
      </w:r>
      <w:r w:rsidR="00292D05" w:rsidRPr="00292D05">
        <w:rPr>
          <w:rFonts w:ascii="FlandersArtSans-Regular" w:hAnsi="FlandersArtSans-Regular"/>
        </w:rPr>
        <w:t>opgevraagd</w:t>
      </w:r>
      <w:r w:rsidR="00292D05">
        <w:rPr>
          <w:rFonts w:ascii="FlandersArtSans-Regular" w:hAnsi="FlandersArtSans-Regular"/>
        </w:rPr>
        <w:t>e</w:t>
      </w:r>
      <w:r w:rsidR="000E2546">
        <w:rPr>
          <w:rFonts w:ascii="FlandersArtSans-Regular" w:hAnsi="FlandersArtSans-Regular"/>
        </w:rPr>
        <w:t xml:space="preserve"> </w:t>
      </w:r>
      <w:r w:rsidR="00640BF0">
        <w:rPr>
          <w:rFonts w:ascii="FlandersArtSans-Regular" w:hAnsi="FlandersArtSans-Regular"/>
        </w:rPr>
        <w:t>gegevens</w:t>
      </w:r>
      <w:r w:rsidR="000E2546">
        <w:rPr>
          <w:rFonts w:ascii="FlandersArtSans-Regular" w:hAnsi="FlandersArtSans-Regular"/>
        </w:rPr>
        <w:t xml:space="preserve"> aan de derde ontvangers</w:t>
      </w:r>
      <w:r w:rsidR="00640BF0">
        <w:rPr>
          <w:rFonts w:ascii="FlandersArtSans-Regular" w:hAnsi="FlandersArtSans-Regular"/>
        </w:rPr>
        <w:t>.</w:t>
      </w:r>
    </w:p>
    <w:p w14:paraId="7C25D446" w14:textId="77777777" w:rsidR="0085495C" w:rsidRDefault="0085495C" w:rsidP="002B7C04">
      <w:pPr>
        <w:jc w:val="both"/>
        <w:rPr>
          <w:rFonts w:ascii="FlandersArtSans-Regular" w:hAnsi="FlandersArtSans-Regular"/>
          <w:b/>
          <w:sz w:val="26"/>
          <w:szCs w:val="26"/>
          <w:u w:val="single"/>
        </w:rPr>
      </w:pPr>
    </w:p>
    <w:p w14:paraId="102190FD" w14:textId="11099112" w:rsidR="00641A3C" w:rsidRPr="00906FE6" w:rsidRDefault="00641A3C"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Artikel 5</w:t>
      </w:r>
      <w:r w:rsidR="007456D5">
        <w:rPr>
          <w:rFonts w:ascii="FlandersArtSans-Regular" w:hAnsi="FlandersArtSans-Regular"/>
          <w:b/>
          <w:sz w:val="26"/>
          <w:szCs w:val="26"/>
          <w:u w:val="single"/>
        </w:rPr>
        <w:t xml:space="preserve"> - </w:t>
      </w:r>
      <w:bookmarkStart w:id="3" w:name="_Hlk530582842"/>
      <w:r w:rsidR="00940578" w:rsidRPr="00906FE6">
        <w:rPr>
          <w:rFonts w:ascii="FlandersArtSans-Regular" w:hAnsi="FlandersArtSans-Regular"/>
          <w:b/>
          <w:sz w:val="26"/>
          <w:szCs w:val="26"/>
          <w:u w:val="single"/>
        </w:rPr>
        <w:t>Periodiciteit</w:t>
      </w:r>
      <w:r w:rsidRPr="00906FE6">
        <w:rPr>
          <w:rFonts w:ascii="FlandersArtSans-Regular" w:hAnsi="FlandersArtSans-Regular"/>
          <w:b/>
          <w:sz w:val="26"/>
          <w:szCs w:val="26"/>
          <w:u w:val="single"/>
        </w:rPr>
        <w:t xml:space="preserve"> van de </w:t>
      </w:r>
      <w:r w:rsidR="00940578" w:rsidRPr="00906FE6">
        <w:rPr>
          <w:rFonts w:ascii="FlandersArtSans-Regular" w:hAnsi="FlandersArtSans-Regular"/>
          <w:b/>
          <w:sz w:val="26"/>
          <w:szCs w:val="26"/>
          <w:u w:val="single"/>
        </w:rPr>
        <w:t>mededeling</w:t>
      </w:r>
      <w:r w:rsidRPr="00906FE6">
        <w:rPr>
          <w:rFonts w:ascii="FlandersArtSans-Regular" w:hAnsi="FlandersArtSans-Regular"/>
          <w:b/>
          <w:sz w:val="26"/>
          <w:szCs w:val="26"/>
          <w:u w:val="single"/>
        </w:rPr>
        <w:t xml:space="preserve"> en de duur van de </w:t>
      </w:r>
      <w:r w:rsidR="00940578" w:rsidRPr="00906FE6">
        <w:rPr>
          <w:rFonts w:ascii="FlandersArtSans-Regular" w:hAnsi="FlandersArtSans-Regular"/>
          <w:b/>
          <w:sz w:val="26"/>
          <w:szCs w:val="26"/>
          <w:u w:val="single"/>
        </w:rPr>
        <w:t>mededeling</w:t>
      </w:r>
    </w:p>
    <w:bookmarkEnd w:id="3"/>
    <w:p w14:paraId="70EB899D" w14:textId="0734FB1E" w:rsidR="00DA2340" w:rsidRDefault="001B5813" w:rsidP="00AF07AC">
      <w:pPr>
        <w:jc w:val="both"/>
        <w:rPr>
          <w:rFonts w:ascii="FlandersArtSans-Regular" w:hAnsi="FlandersArtSans-Regular"/>
        </w:rPr>
      </w:pPr>
      <w:r w:rsidRPr="001B5813">
        <w:rPr>
          <w:rFonts w:ascii="FlandersArtSans-Regular" w:hAnsi="FlandersArtSans-Regular"/>
        </w:rPr>
        <w:lastRenderedPageBreak/>
        <w:t xml:space="preserve">De </w:t>
      </w:r>
      <w:r w:rsidR="00E73A70">
        <w:rPr>
          <w:rFonts w:ascii="FlandersArtSans-Regular" w:hAnsi="FlandersArtSans-Regular"/>
        </w:rPr>
        <w:t>persoons</w:t>
      </w:r>
      <w:r w:rsidRPr="001B5813">
        <w:rPr>
          <w:rFonts w:ascii="FlandersArtSans-Regular" w:hAnsi="FlandersArtSans-Regular"/>
        </w:rPr>
        <w:t xml:space="preserve">gegevens zullen </w:t>
      </w:r>
      <w:r w:rsidR="00C13BDD" w:rsidRPr="002B7C04">
        <w:rPr>
          <w:rFonts w:ascii="FlandersArtSans-Regular" w:hAnsi="FlandersArtSans-Regular"/>
        </w:rPr>
        <w:t>periodiek</w:t>
      </w:r>
      <w:r w:rsidR="00DA2340" w:rsidRPr="001B5813">
        <w:rPr>
          <w:rFonts w:ascii="FlandersArtSans-Regular" w:hAnsi="FlandersArtSans-Regular"/>
        </w:rPr>
        <w:t xml:space="preserve"> </w:t>
      </w:r>
      <w:r w:rsidRPr="001B5813">
        <w:rPr>
          <w:rFonts w:ascii="FlandersArtSans-Regular" w:hAnsi="FlandersArtSans-Regular"/>
        </w:rPr>
        <w:t>worden opgevraagd</w:t>
      </w:r>
      <w:r w:rsidR="00DA2340">
        <w:rPr>
          <w:rFonts w:ascii="FlandersArtSans-Regular" w:hAnsi="FlandersArtSans-Regular"/>
        </w:rPr>
        <w:t xml:space="preserve"> omdat </w:t>
      </w:r>
      <w:r w:rsidR="002B7C04">
        <w:rPr>
          <w:rFonts w:ascii="FlandersArtSans-Regular" w:hAnsi="FlandersArtSans-Regular"/>
        </w:rPr>
        <w:t>de mededeling van de persoonsgegevens enkel gebeurt wanneer er relevante wijzigingen zijn van de persoonsgegevens</w:t>
      </w:r>
      <w:r w:rsidR="00E758B6">
        <w:rPr>
          <w:rFonts w:ascii="FlandersArtSans-Regular" w:hAnsi="FlandersArtSans-Regular"/>
        </w:rPr>
        <w:t>, wanneer er een nieuwe site wordt gedetecteerd of wanneer er een sanering werd uitgevoerd.</w:t>
      </w:r>
      <w:r w:rsidR="00E73A70">
        <w:rPr>
          <w:rFonts w:ascii="FlandersArtSans-Regular" w:hAnsi="FlandersArtSans-Regular"/>
        </w:rPr>
        <w:t xml:space="preserve"> </w:t>
      </w:r>
    </w:p>
    <w:p w14:paraId="138E750F" w14:textId="5FFE3713" w:rsidR="0075186D" w:rsidRDefault="00FD6C5D" w:rsidP="00AF07AC">
      <w:pPr>
        <w:jc w:val="both"/>
        <w:rPr>
          <w:rFonts w:ascii="FlandersArtSans-Regular" w:hAnsi="FlandersArtSans-Regular"/>
        </w:rPr>
      </w:pPr>
      <w:r>
        <w:rPr>
          <w:rFonts w:ascii="FlandersArtSans-Regular" w:hAnsi="FlandersArtSans-Regular"/>
        </w:rPr>
        <w:t xml:space="preserve">Onder voorbehoud van artikel 8 </w:t>
      </w:r>
      <w:r w:rsidR="00896763">
        <w:rPr>
          <w:rFonts w:ascii="FlandersArtSans-Regular" w:hAnsi="FlandersArtSans-Regular"/>
        </w:rPr>
        <w:t xml:space="preserve">van dit protocol </w:t>
      </w:r>
      <w:r>
        <w:rPr>
          <w:rFonts w:ascii="FlandersArtSans-Regular" w:hAnsi="FlandersArtSans-Regular"/>
        </w:rPr>
        <w:t>gebeurt d</w:t>
      </w:r>
      <w:r w:rsidR="00E73A70">
        <w:rPr>
          <w:rFonts w:ascii="FlandersArtSans-Regular" w:hAnsi="FlandersArtSans-Regular"/>
        </w:rPr>
        <w:t xml:space="preserve">e mededeling van de persoonsgegevens </w:t>
      </w:r>
      <w:r w:rsidR="006F797F" w:rsidRPr="00E758B6">
        <w:rPr>
          <w:rFonts w:ascii="FlandersArtSans-Regular" w:hAnsi="FlandersArtSans-Regular"/>
        </w:rPr>
        <w:t>voor onbepaalde duur</w:t>
      </w:r>
      <w:r w:rsidR="00FD15F2" w:rsidRPr="00E758B6">
        <w:rPr>
          <w:rFonts w:ascii="FlandersArtSans-Regular" w:hAnsi="FlandersArtSans-Regular"/>
        </w:rPr>
        <w:t xml:space="preserve"> </w:t>
      </w:r>
      <w:r w:rsidR="00DA2340">
        <w:rPr>
          <w:rFonts w:ascii="FlandersArtSans-Regular" w:hAnsi="FlandersArtSans-Regular"/>
        </w:rPr>
        <w:t>omdat</w:t>
      </w:r>
      <w:r w:rsidR="00E758B6">
        <w:rPr>
          <w:rFonts w:ascii="FlandersArtSans-Regular" w:hAnsi="FlandersArtSans-Regular"/>
        </w:rPr>
        <w:t xml:space="preserve"> het opsporen en saneren van</w:t>
      </w:r>
      <w:r w:rsidR="003F15E7">
        <w:rPr>
          <w:rFonts w:ascii="FlandersArtSans-Regular" w:hAnsi="FlandersArtSans-Regular"/>
        </w:rPr>
        <w:t xml:space="preserve"> antropogene</w:t>
      </w:r>
      <w:r w:rsidR="00E758B6">
        <w:rPr>
          <w:rFonts w:ascii="FlandersArtSans-Regular" w:hAnsi="FlandersArtSans-Regular"/>
        </w:rPr>
        <w:t xml:space="preserve"> </w:t>
      </w:r>
      <w:proofErr w:type="spellStart"/>
      <w:r w:rsidR="003F2718">
        <w:rPr>
          <w:rFonts w:ascii="FlandersArtSans-Regular" w:hAnsi="FlandersArtSans-Regular"/>
        </w:rPr>
        <w:t>radonrisicozones</w:t>
      </w:r>
      <w:proofErr w:type="spellEnd"/>
      <w:r w:rsidR="00E758B6">
        <w:rPr>
          <w:rFonts w:ascii="FlandersArtSans-Regular" w:hAnsi="FlandersArtSans-Regular"/>
        </w:rPr>
        <w:t xml:space="preserve"> een </w:t>
      </w:r>
      <w:r w:rsidR="003F15E7">
        <w:rPr>
          <w:rFonts w:ascii="FlandersArtSans-Regular" w:hAnsi="FlandersArtSans-Regular"/>
        </w:rPr>
        <w:t xml:space="preserve">voortdurende </w:t>
      </w:r>
      <w:r w:rsidR="00E758B6">
        <w:rPr>
          <w:rFonts w:ascii="FlandersArtSans-Regular" w:hAnsi="FlandersArtSans-Regular"/>
        </w:rPr>
        <w:t>opdracht</w:t>
      </w:r>
      <w:r w:rsidR="002B4731">
        <w:rPr>
          <w:rFonts w:ascii="FlandersArtSans-Regular" w:hAnsi="FlandersArtSans-Regular"/>
        </w:rPr>
        <w:t xml:space="preserve"> is</w:t>
      </w:r>
      <w:r w:rsidR="00E758B6">
        <w:rPr>
          <w:rFonts w:ascii="FlandersArtSans-Regular" w:hAnsi="FlandersArtSans-Regular"/>
        </w:rPr>
        <w:t xml:space="preserve"> </w:t>
      </w:r>
      <w:r w:rsidR="008E794D">
        <w:rPr>
          <w:rFonts w:ascii="FlandersArtSans-Regular" w:hAnsi="FlandersArtSans-Regular"/>
        </w:rPr>
        <w:t>van het FANC en deze informatie actueel moet zijn voor de burger om raad te plegen</w:t>
      </w:r>
      <w:r w:rsidR="00DA2340">
        <w:rPr>
          <w:rFonts w:ascii="FlandersArtSans-Regular" w:hAnsi="FlandersArtSans-Regular"/>
        </w:rPr>
        <w:t>.</w:t>
      </w:r>
      <w:r w:rsidR="00436FE1">
        <w:rPr>
          <w:rFonts w:ascii="FlandersArtSans-Regular" w:hAnsi="FlandersArtSans-Regular"/>
        </w:rPr>
        <w:t xml:space="preserve"> </w:t>
      </w:r>
    </w:p>
    <w:p w14:paraId="60482DE2" w14:textId="77777777" w:rsidR="009F2A89" w:rsidRDefault="009F2A89" w:rsidP="00AF07AC">
      <w:pPr>
        <w:jc w:val="both"/>
        <w:rPr>
          <w:rFonts w:ascii="FlandersArtSans-Regular" w:hAnsi="FlandersArtSans-Regular"/>
          <w:b/>
          <w:sz w:val="26"/>
          <w:szCs w:val="26"/>
          <w:u w:val="single"/>
        </w:rPr>
      </w:pPr>
    </w:p>
    <w:p w14:paraId="0A9D215C" w14:textId="56D263B6" w:rsidR="00F94C97" w:rsidRPr="00906FE6" w:rsidRDefault="00965AAC"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940578" w:rsidRPr="00906FE6">
        <w:rPr>
          <w:rFonts w:ascii="FlandersArtSans-Regular" w:hAnsi="FlandersArtSans-Regular"/>
          <w:b/>
          <w:sz w:val="26"/>
          <w:szCs w:val="26"/>
          <w:u w:val="single"/>
        </w:rPr>
        <w:t>6</w:t>
      </w:r>
      <w:r w:rsidR="007456D5">
        <w:rPr>
          <w:rFonts w:ascii="FlandersArtSans-Regular" w:hAnsi="FlandersArtSans-Regular"/>
          <w:b/>
          <w:sz w:val="26"/>
          <w:szCs w:val="26"/>
          <w:u w:val="single"/>
        </w:rPr>
        <w:t xml:space="preserve"> - </w:t>
      </w:r>
      <w:r w:rsidR="00623182" w:rsidRPr="00906FE6">
        <w:rPr>
          <w:rFonts w:ascii="FlandersArtSans-Regular" w:hAnsi="FlandersArtSans-Regular"/>
          <w:b/>
          <w:sz w:val="26"/>
          <w:szCs w:val="26"/>
          <w:u w:val="single"/>
        </w:rPr>
        <w:t>B</w:t>
      </w:r>
      <w:r w:rsidR="000C0503" w:rsidRPr="00906FE6">
        <w:rPr>
          <w:rFonts w:ascii="FlandersArtSans-Regular" w:hAnsi="FlandersArtSans-Regular"/>
          <w:b/>
          <w:sz w:val="26"/>
          <w:szCs w:val="26"/>
          <w:u w:val="single"/>
        </w:rPr>
        <w:t>eveiligings</w:t>
      </w:r>
      <w:r w:rsidR="00F94C97" w:rsidRPr="00906FE6">
        <w:rPr>
          <w:rFonts w:ascii="FlandersArtSans-Regular" w:hAnsi="FlandersArtSans-Regular"/>
          <w:b/>
          <w:sz w:val="26"/>
          <w:szCs w:val="26"/>
          <w:u w:val="single"/>
        </w:rPr>
        <w:t>maatregelen</w:t>
      </w:r>
    </w:p>
    <w:p w14:paraId="491576FA" w14:textId="14D15B95" w:rsidR="00965AAC" w:rsidRPr="00326857" w:rsidRDefault="00F94C97" w:rsidP="00AF07AC">
      <w:pPr>
        <w:jc w:val="both"/>
        <w:rPr>
          <w:rFonts w:ascii="FlandersArtSans-Regular" w:hAnsi="FlandersArtSans-Regular"/>
        </w:rPr>
      </w:pPr>
      <w:r w:rsidRPr="00326857">
        <w:rPr>
          <w:rFonts w:ascii="FlandersArtSans-Regular" w:hAnsi="FlandersArtSans-Regular"/>
        </w:rPr>
        <w:t>V</w:t>
      </w:r>
      <w:r w:rsidR="004F6E2C" w:rsidRPr="00326857">
        <w:rPr>
          <w:rFonts w:ascii="FlandersArtSans-Regular" w:hAnsi="FlandersArtSans-Regular"/>
        </w:rPr>
        <w:t>olgende maatregelen w</w:t>
      </w:r>
      <w:r w:rsidR="004A40CB">
        <w:rPr>
          <w:rFonts w:ascii="FlandersArtSans-Regular" w:hAnsi="FlandersArtSans-Regular"/>
        </w:rPr>
        <w:t>o</w:t>
      </w:r>
      <w:r w:rsidR="004F6E2C" w:rsidRPr="00326857">
        <w:rPr>
          <w:rFonts w:ascii="FlandersArtSans-Regular" w:hAnsi="FlandersArtSans-Regular"/>
        </w:rPr>
        <w:t xml:space="preserve">rden getroffen ter beveiliging van de </w:t>
      </w:r>
      <w:r w:rsidR="005465F8" w:rsidRPr="00326857">
        <w:rPr>
          <w:rFonts w:ascii="FlandersArtSans-Regular" w:hAnsi="FlandersArtSans-Regular"/>
        </w:rPr>
        <w:t>mededeling van de persoonsgegevens</w:t>
      </w:r>
      <w:r w:rsidR="00007F1D">
        <w:rPr>
          <w:rFonts w:ascii="FlandersArtSans-Regular" w:hAnsi="FlandersArtSans-Regular"/>
        </w:rPr>
        <w:t>, vermeld in artikel 2</w:t>
      </w:r>
      <w:r w:rsidR="005465F8" w:rsidRPr="00326857">
        <w:rPr>
          <w:rFonts w:ascii="FlandersArtSans-Regular" w:hAnsi="FlandersArtSans-Regular"/>
        </w:rPr>
        <w:t>:</w:t>
      </w:r>
    </w:p>
    <w:p w14:paraId="52D7E63D" w14:textId="1C7780CA" w:rsidR="00E22D26" w:rsidRPr="008165D7" w:rsidRDefault="00E22D26" w:rsidP="008165D7">
      <w:pPr>
        <w:pStyle w:val="Lijstalinea"/>
        <w:numPr>
          <w:ilvl w:val="0"/>
          <w:numId w:val="7"/>
        </w:numPr>
        <w:jc w:val="both"/>
        <w:rPr>
          <w:rFonts w:ascii="FlandersArtSans-Regular" w:hAnsi="FlandersArtSans-Regular"/>
        </w:rPr>
      </w:pPr>
      <w:r w:rsidRPr="008165D7">
        <w:rPr>
          <w:rFonts w:ascii="FlandersArtSans-Regular" w:hAnsi="FlandersArtSans-Regular"/>
        </w:rPr>
        <w:t xml:space="preserve">De </w:t>
      </w:r>
      <w:proofErr w:type="spellStart"/>
      <w:r w:rsidRPr="008165D7">
        <w:rPr>
          <w:rFonts w:ascii="FlandersArtSans-Regular" w:hAnsi="FlandersArtSans-Regular"/>
        </w:rPr>
        <w:t>pseudonimisering</w:t>
      </w:r>
      <w:proofErr w:type="spellEnd"/>
      <w:r w:rsidRPr="008165D7">
        <w:rPr>
          <w:rFonts w:ascii="FlandersArtSans-Regular" w:hAnsi="FlandersArtSans-Regular"/>
        </w:rPr>
        <w:t xml:space="preserve"> en versleuteling van persoonsgegevens</w:t>
      </w:r>
    </w:p>
    <w:p w14:paraId="4273F220" w14:textId="696877BC" w:rsidR="00E22D26" w:rsidRPr="008165D7" w:rsidRDefault="00E22D26" w:rsidP="008165D7">
      <w:pPr>
        <w:pStyle w:val="Lijstalinea"/>
        <w:numPr>
          <w:ilvl w:val="0"/>
          <w:numId w:val="7"/>
        </w:numPr>
        <w:jc w:val="both"/>
        <w:rPr>
          <w:rFonts w:ascii="FlandersArtSans-Regular" w:hAnsi="FlandersArtSans-Regular"/>
        </w:rPr>
      </w:pPr>
      <w:r w:rsidRPr="008165D7">
        <w:rPr>
          <w:rFonts w:ascii="FlandersArtSans-Regular" w:hAnsi="FlandersArtSans-Regular"/>
        </w:rPr>
        <w:t>Het vermogen om op permanente basis de vertrouwelijkheid, integriteit, beschikbaarheid en veerkracht van het systeem en diensten te garanderen</w:t>
      </w:r>
    </w:p>
    <w:p w14:paraId="42F89040" w14:textId="546CCD62" w:rsidR="00D364E8" w:rsidRPr="008165D7" w:rsidRDefault="00E22D26">
      <w:pPr>
        <w:pStyle w:val="Lijstalinea"/>
        <w:numPr>
          <w:ilvl w:val="0"/>
          <w:numId w:val="7"/>
        </w:numPr>
        <w:jc w:val="both"/>
        <w:rPr>
          <w:rFonts w:ascii="FlandersArtSans-Regular" w:hAnsi="FlandersArtSans-Regular"/>
        </w:rPr>
      </w:pPr>
      <w:r w:rsidRPr="008165D7">
        <w:rPr>
          <w:rFonts w:ascii="FlandersArtSans-Regular" w:hAnsi="FlandersArtSans-Regular"/>
        </w:rPr>
        <w:t>Het vermogen om bij een fysiek of technisch incident de beschikbaarheid van en de toegang tot de persoonsgegevens tijdig te herstellen</w:t>
      </w:r>
    </w:p>
    <w:p w14:paraId="7774BCF0" w14:textId="6D474658" w:rsidR="00D364E8" w:rsidRPr="008165D7" w:rsidRDefault="00D364E8" w:rsidP="00D364E8">
      <w:pPr>
        <w:pStyle w:val="Lijstalinea"/>
        <w:numPr>
          <w:ilvl w:val="0"/>
          <w:numId w:val="7"/>
        </w:numPr>
        <w:jc w:val="both"/>
      </w:pPr>
      <w:r w:rsidRPr="008165D7">
        <w:t>Het gebruik van een logische toegangscontrole</w:t>
      </w:r>
    </w:p>
    <w:p w14:paraId="1A567FF8" w14:textId="6BECEBA2" w:rsidR="00D364E8" w:rsidRPr="008165D7" w:rsidRDefault="00E22D26" w:rsidP="008165D7">
      <w:pPr>
        <w:pStyle w:val="Lijstalinea"/>
        <w:numPr>
          <w:ilvl w:val="0"/>
          <w:numId w:val="7"/>
        </w:numPr>
        <w:jc w:val="both"/>
        <w:rPr>
          <w:rFonts w:ascii="FlandersArtSans-Regular" w:hAnsi="FlandersArtSans-Regular"/>
        </w:rPr>
      </w:pPr>
      <w:r w:rsidRPr="008165D7">
        <w:rPr>
          <w:rFonts w:ascii="FlandersArtSans-Regular" w:hAnsi="FlandersArtSans-Regular"/>
        </w:rPr>
        <w:t>Een procedure voor het op gezette tijdstippen testen, beoordelen en evalueren van de doeltreffendheid van de technische en organisatorische maatregelen ter beveiliging van de verwerking</w:t>
      </w:r>
      <w:r w:rsidR="00D364E8" w:rsidRPr="008165D7">
        <w:rPr>
          <w:rFonts w:ascii="FlandersArtSans-Regular" w:hAnsi="FlandersArtSans-Regular"/>
        </w:rPr>
        <w:t>.</w:t>
      </w:r>
    </w:p>
    <w:p w14:paraId="57BAB12C" w14:textId="1325E04B" w:rsidR="00A149C4" w:rsidRDefault="00253A7A" w:rsidP="00AF07AC">
      <w:pPr>
        <w:jc w:val="both"/>
        <w:rPr>
          <w:rFonts w:ascii="FlandersArtSans-Regular" w:hAnsi="FlandersArtSans-Regular"/>
        </w:rPr>
      </w:pPr>
      <w:r>
        <w:rPr>
          <w:rFonts w:ascii="FlandersArtSans-Regular" w:hAnsi="FlandersArtSans-Regular"/>
        </w:rPr>
        <w:t>OVAM</w:t>
      </w:r>
      <w:r w:rsidR="009605C8">
        <w:rPr>
          <w:rFonts w:ascii="FlandersArtSans-Regular" w:hAnsi="FlandersArtSans-Regular"/>
        </w:rPr>
        <w:t xml:space="preserve"> treft ten minste volgende organisatorische en technische beveiligingsmaatregelen ter beveiliging van de ontvangen persoonsgegevens bij verdere verwerking</w:t>
      </w:r>
      <w:r w:rsidR="00E22D26">
        <w:rPr>
          <w:rFonts w:ascii="FlandersArtSans-Regular" w:hAnsi="FlandersArtSans-Regular"/>
        </w:rPr>
        <w:t xml:space="preserve"> op basis van het informatieclassificatie raamwerk van de Vlaamse overheid als klasse 3 gegevens</w:t>
      </w:r>
      <w:r w:rsidR="009605C8">
        <w:rPr>
          <w:rFonts w:ascii="FlandersArtSans-Regular" w:hAnsi="FlandersArtSans-Regular"/>
        </w:rPr>
        <w:t xml:space="preserve">: </w:t>
      </w:r>
    </w:p>
    <w:p w14:paraId="099C4CED" w14:textId="77777777" w:rsidR="00E22D26" w:rsidRPr="008165D7" w:rsidRDefault="00E22D26" w:rsidP="00E22D26">
      <w:pPr>
        <w:pStyle w:val="Lijstalinea"/>
        <w:numPr>
          <w:ilvl w:val="0"/>
          <w:numId w:val="6"/>
        </w:numPr>
        <w:ind w:left="426"/>
        <w:jc w:val="both"/>
        <w:rPr>
          <w:rFonts w:ascii="FlandersArtSans-Regular" w:hAnsi="FlandersArtSans-Regular"/>
        </w:rPr>
      </w:pPr>
      <w:r w:rsidRPr="008165D7">
        <w:rPr>
          <w:rFonts w:ascii="FlandersArtSans-Regular" w:hAnsi="FlandersArtSans-Regular"/>
        </w:rPr>
        <w:t>De organisatie van:</w:t>
      </w:r>
    </w:p>
    <w:p w14:paraId="6F2B00EF" w14:textId="77777777" w:rsidR="00E22D26" w:rsidRPr="008165D7" w:rsidRDefault="00E22D26" w:rsidP="00E22D26">
      <w:pPr>
        <w:pStyle w:val="Lijstalinea"/>
        <w:numPr>
          <w:ilvl w:val="1"/>
          <w:numId w:val="6"/>
        </w:numPr>
        <w:ind w:left="851"/>
        <w:jc w:val="both"/>
        <w:rPr>
          <w:rFonts w:ascii="FlandersArtSans-Regular" w:hAnsi="FlandersArtSans-Regular"/>
        </w:rPr>
      </w:pPr>
      <w:r w:rsidRPr="008165D7">
        <w:rPr>
          <w:rFonts w:ascii="FlandersArtSans-Regular" w:hAnsi="FlandersArtSans-Regular"/>
        </w:rPr>
        <w:t>algemeen beveiligingsbeleid en organisatie van informatiebeveiliging,</w:t>
      </w:r>
    </w:p>
    <w:p w14:paraId="2A77ADBD" w14:textId="77777777" w:rsidR="00E22D26" w:rsidRPr="008165D7" w:rsidRDefault="00E22D26" w:rsidP="00E22D26">
      <w:pPr>
        <w:pStyle w:val="Lijstalinea"/>
        <w:numPr>
          <w:ilvl w:val="1"/>
          <w:numId w:val="6"/>
        </w:numPr>
        <w:ind w:left="851"/>
        <w:jc w:val="both"/>
        <w:rPr>
          <w:rFonts w:ascii="FlandersArtSans-Regular" w:hAnsi="FlandersArtSans-Regular"/>
        </w:rPr>
      </w:pPr>
      <w:r w:rsidRPr="008165D7">
        <w:rPr>
          <w:rFonts w:ascii="FlandersArtSans-Regular" w:hAnsi="FlandersArtSans-Regular"/>
        </w:rPr>
        <w:t>personeelsbeleid,</w:t>
      </w:r>
    </w:p>
    <w:p w14:paraId="6E7F23A8" w14:textId="77777777" w:rsidR="00E22D26" w:rsidRPr="008165D7" w:rsidRDefault="00E22D26" w:rsidP="00E22D26">
      <w:pPr>
        <w:pStyle w:val="Lijstalinea"/>
        <w:numPr>
          <w:ilvl w:val="1"/>
          <w:numId w:val="6"/>
        </w:numPr>
        <w:ind w:left="851"/>
        <w:jc w:val="both"/>
        <w:rPr>
          <w:rFonts w:ascii="FlandersArtSans-Regular" w:hAnsi="FlandersArtSans-Regular"/>
        </w:rPr>
      </w:pPr>
      <w:r w:rsidRPr="008165D7">
        <w:rPr>
          <w:rFonts w:ascii="FlandersArtSans-Regular" w:hAnsi="FlandersArtSans-Regular"/>
        </w:rPr>
        <w:t>fysieke beveiliging gebouwen,</w:t>
      </w:r>
    </w:p>
    <w:p w14:paraId="256039CF" w14:textId="77777777" w:rsidR="00E22D26" w:rsidRPr="008165D7" w:rsidRDefault="00E22D26" w:rsidP="00E22D26">
      <w:pPr>
        <w:pStyle w:val="Lijstalinea"/>
        <w:numPr>
          <w:ilvl w:val="1"/>
          <w:numId w:val="6"/>
        </w:numPr>
        <w:ind w:left="851"/>
        <w:jc w:val="both"/>
        <w:rPr>
          <w:rFonts w:ascii="FlandersArtSans-Regular" w:hAnsi="FlandersArtSans-Regular"/>
        </w:rPr>
      </w:pPr>
      <w:r w:rsidRPr="008165D7">
        <w:rPr>
          <w:rFonts w:ascii="FlandersArtSans-Regular" w:hAnsi="FlandersArtSans-Regular"/>
        </w:rPr>
        <w:t>bescherming netwerk tegen ongeregeldheden, pannes en incidenten,</w:t>
      </w:r>
    </w:p>
    <w:p w14:paraId="51D36BEA" w14:textId="77777777" w:rsidR="00E22D26" w:rsidRPr="008165D7" w:rsidRDefault="00E22D26" w:rsidP="00E22D26">
      <w:pPr>
        <w:pStyle w:val="Lijstalinea"/>
        <w:numPr>
          <w:ilvl w:val="1"/>
          <w:numId w:val="6"/>
        </w:numPr>
        <w:ind w:left="851"/>
        <w:jc w:val="both"/>
        <w:rPr>
          <w:rFonts w:ascii="FlandersArtSans-Regular" w:hAnsi="FlandersArtSans-Regular"/>
        </w:rPr>
      </w:pPr>
      <w:r w:rsidRPr="008165D7">
        <w:rPr>
          <w:rFonts w:ascii="FlandersArtSans-Regular" w:hAnsi="FlandersArtSans-Regular"/>
        </w:rPr>
        <w:t>Incidentenbeheer</w:t>
      </w:r>
    </w:p>
    <w:p w14:paraId="545AB97F" w14:textId="77777777" w:rsidR="00E22D26" w:rsidRPr="008165D7" w:rsidRDefault="00E22D26" w:rsidP="00E22D26">
      <w:pPr>
        <w:pStyle w:val="Lijstalinea"/>
        <w:numPr>
          <w:ilvl w:val="1"/>
          <w:numId w:val="6"/>
        </w:numPr>
        <w:ind w:left="851"/>
        <w:jc w:val="both"/>
        <w:rPr>
          <w:rFonts w:ascii="FlandersArtSans-Regular" w:hAnsi="FlandersArtSans-Regular"/>
        </w:rPr>
      </w:pPr>
      <w:r w:rsidRPr="008165D7">
        <w:rPr>
          <w:rFonts w:ascii="FlandersArtSans-Regular" w:hAnsi="FlandersArtSans-Regular"/>
        </w:rPr>
        <w:t>fysieke beveiliging datacenter,</w:t>
      </w:r>
    </w:p>
    <w:p w14:paraId="12EEE9A8" w14:textId="77777777" w:rsidR="00E22D26" w:rsidRPr="008165D7" w:rsidRDefault="00E22D26" w:rsidP="00E22D26">
      <w:pPr>
        <w:pStyle w:val="Lijstalinea"/>
        <w:numPr>
          <w:ilvl w:val="1"/>
          <w:numId w:val="6"/>
        </w:numPr>
        <w:ind w:left="851"/>
        <w:jc w:val="both"/>
        <w:rPr>
          <w:rFonts w:ascii="FlandersArtSans-Regular" w:hAnsi="FlandersArtSans-Regular"/>
        </w:rPr>
      </w:pPr>
      <w:r w:rsidRPr="008165D7">
        <w:rPr>
          <w:rFonts w:ascii="FlandersArtSans-Regular" w:hAnsi="FlandersArtSans-Regular"/>
        </w:rPr>
        <w:t>antivirus en beveiligingsupdates</w:t>
      </w:r>
    </w:p>
    <w:p w14:paraId="09E9C3EC" w14:textId="77777777" w:rsidR="00E22D26" w:rsidRPr="008165D7" w:rsidRDefault="00E22D26" w:rsidP="00E22D26">
      <w:pPr>
        <w:pStyle w:val="Lijstalinea"/>
        <w:numPr>
          <w:ilvl w:val="1"/>
          <w:numId w:val="6"/>
        </w:numPr>
        <w:ind w:left="851"/>
        <w:jc w:val="both"/>
        <w:rPr>
          <w:rFonts w:ascii="FlandersArtSans-Regular" w:hAnsi="FlandersArtSans-Regular"/>
        </w:rPr>
      </w:pPr>
      <w:proofErr w:type="spellStart"/>
      <w:r w:rsidRPr="008165D7">
        <w:rPr>
          <w:rFonts w:ascii="FlandersArtSans-Regular" w:hAnsi="FlandersArtSans-Regular"/>
        </w:rPr>
        <w:t>Logging</w:t>
      </w:r>
      <w:proofErr w:type="spellEnd"/>
    </w:p>
    <w:p w14:paraId="7536EAA2" w14:textId="77777777" w:rsidR="00E22D26" w:rsidRPr="008165D7" w:rsidRDefault="00E22D26" w:rsidP="00E22D26">
      <w:pPr>
        <w:pStyle w:val="Lijstalinea"/>
        <w:numPr>
          <w:ilvl w:val="1"/>
          <w:numId w:val="6"/>
        </w:numPr>
        <w:ind w:left="851"/>
        <w:jc w:val="both"/>
        <w:rPr>
          <w:rFonts w:ascii="FlandersArtSans-Regular" w:hAnsi="FlandersArtSans-Regular"/>
        </w:rPr>
      </w:pPr>
      <w:r w:rsidRPr="008165D7">
        <w:rPr>
          <w:rFonts w:ascii="FlandersArtSans-Regular" w:hAnsi="FlandersArtSans-Regular"/>
        </w:rPr>
        <w:t>Versleuteling verbindingen</w:t>
      </w:r>
    </w:p>
    <w:p w14:paraId="6093ABC2" w14:textId="77777777" w:rsidR="00957145" w:rsidRPr="008165D7" w:rsidRDefault="00E22D26" w:rsidP="00957145">
      <w:pPr>
        <w:pStyle w:val="Lijstalinea"/>
        <w:numPr>
          <w:ilvl w:val="1"/>
          <w:numId w:val="6"/>
        </w:numPr>
        <w:ind w:left="851"/>
        <w:jc w:val="both"/>
        <w:rPr>
          <w:rFonts w:ascii="FlandersArtSans-Regular" w:hAnsi="FlandersArtSans-Regular"/>
        </w:rPr>
      </w:pPr>
      <w:r w:rsidRPr="008165D7">
        <w:rPr>
          <w:rFonts w:ascii="FlandersArtSans-Regular" w:hAnsi="FlandersArtSans-Regular"/>
        </w:rPr>
        <w:t>MFA</w:t>
      </w:r>
    </w:p>
    <w:p w14:paraId="28BCE3F6" w14:textId="4187AF6B" w:rsidR="00A41BBC" w:rsidRPr="00906FE6" w:rsidRDefault="000441A5" w:rsidP="00AF07AC">
      <w:pPr>
        <w:jc w:val="both"/>
        <w:rPr>
          <w:rFonts w:ascii="FlandersArtSans-Regular" w:hAnsi="FlandersArtSans-Regular"/>
        </w:rPr>
      </w:pPr>
      <w:r>
        <w:rPr>
          <w:rFonts w:ascii="FlandersArtSans-Regular" w:hAnsi="FlandersArtSans-Regular"/>
        </w:rPr>
        <w:t xml:space="preserve">Om aan te tonen </w:t>
      </w:r>
      <w:r w:rsidR="00A41BBC">
        <w:rPr>
          <w:rFonts w:ascii="FlandersArtSans-Regular" w:hAnsi="FlandersArtSans-Regular"/>
        </w:rPr>
        <w:t>dat de in dit artikel opgesomde maatregelen werden getroffen</w:t>
      </w:r>
      <w:r>
        <w:rPr>
          <w:rFonts w:ascii="FlandersArtSans-Regular" w:hAnsi="FlandersArtSans-Regular"/>
        </w:rPr>
        <w:t xml:space="preserve"> moet </w:t>
      </w:r>
      <w:r w:rsidR="00253A7A">
        <w:rPr>
          <w:rFonts w:ascii="FlandersArtSans-Regular" w:hAnsi="FlandersArtSans-Regular"/>
        </w:rPr>
        <w:t>OVAM</w:t>
      </w:r>
      <w:r>
        <w:rPr>
          <w:rFonts w:ascii="FlandersArtSans-Regular" w:hAnsi="FlandersArtSans-Regular"/>
        </w:rPr>
        <w:t>, o</w:t>
      </w:r>
      <w:r w:rsidR="00A41BBC">
        <w:rPr>
          <w:rFonts w:ascii="FlandersArtSans-Regular" w:hAnsi="FlandersArtSans-Regular"/>
        </w:rPr>
        <w:t xml:space="preserve">p eenvoudig verzoek van </w:t>
      </w:r>
      <w:r w:rsidR="00253A7A">
        <w:rPr>
          <w:rFonts w:ascii="FlandersArtSans-Regular" w:hAnsi="FlandersArtSans-Regular"/>
        </w:rPr>
        <w:t>FANC</w:t>
      </w:r>
      <w:r>
        <w:rPr>
          <w:rFonts w:ascii="FlandersArtSans-Regular" w:hAnsi="FlandersArtSans-Regular"/>
        </w:rPr>
        <w:t xml:space="preserve">, </w:t>
      </w:r>
      <w:r w:rsidR="00A41BBC">
        <w:rPr>
          <w:rFonts w:ascii="FlandersArtSans-Regular" w:hAnsi="FlandersArtSans-Regular"/>
        </w:rPr>
        <w:t xml:space="preserve">hiervan aan </w:t>
      </w:r>
      <w:r w:rsidR="005F21AE">
        <w:rPr>
          <w:rFonts w:ascii="FlandersArtSans-Regular" w:hAnsi="FlandersArtSans-Regular"/>
        </w:rPr>
        <w:t>FANC</w:t>
      </w:r>
      <w:r w:rsidR="00A41BBC">
        <w:rPr>
          <w:rFonts w:ascii="FlandersArtSans-Regular" w:hAnsi="FlandersArtSans-Regular"/>
        </w:rPr>
        <w:t xml:space="preserve"> het bewijs overmaken.</w:t>
      </w:r>
    </w:p>
    <w:p w14:paraId="4CBEEC4B" w14:textId="3CB57435" w:rsidR="00850155" w:rsidRDefault="00275D84" w:rsidP="00AF07AC">
      <w:pPr>
        <w:jc w:val="both"/>
        <w:rPr>
          <w:rFonts w:ascii="FlandersArtSans-Regular" w:hAnsi="FlandersArtSans-Regular"/>
        </w:rPr>
      </w:pPr>
      <w:r>
        <w:rPr>
          <w:rFonts w:ascii="FlandersArtSans-Regular" w:hAnsi="FlandersArtSans-Regular"/>
        </w:rPr>
        <w:t xml:space="preserve">In het geval </w:t>
      </w:r>
      <w:r w:rsidR="00253A7A">
        <w:rPr>
          <w:rFonts w:ascii="FlandersArtSans-Regular" w:hAnsi="FlandersArtSans-Regular"/>
        </w:rPr>
        <w:t>OVAM</w:t>
      </w:r>
      <w:r w:rsidRPr="00275D84">
        <w:rPr>
          <w:rFonts w:ascii="FlandersArtSans-Regular" w:hAnsi="FlandersArtSans-Regular"/>
        </w:rPr>
        <w:t xml:space="preserve"> </w:t>
      </w:r>
      <w:r>
        <w:rPr>
          <w:rFonts w:ascii="FlandersArtSans-Regular" w:hAnsi="FlandersArtSans-Regular"/>
        </w:rPr>
        <w:t xml:space="preserve">voor de verwerking van persoonsgegevens die het voorwerp zijn van voorliggend protocol, beroep doet op een </w:t>
      </w:r>
      <w:r w:rsidR="00B8073F">
        <w:rPr>
          <w:rFonts w:ascii="FlandersArtSans-Regular" w:hAnsi="FlandersArtSans-Regular"/>
        </w:rPr>
        <w:t xml:space="preserve">(of meerdere) </w:t>
      </w:r>
      <w:r>
        <w:rPr>
          <w:rFonts w:ascii="FlandersArtSans-Regular" w:hAnsi="FlandersArtSans-Regular"/>
        </w:rPr>
        <w:t>verwerker(s)</w:t>
      </w:r>
      <w:r w:rsidRPr="00275D84">
        <w:rPr>
          <w:rFonts w:ascii="FlandersArtSans-Regular" w:hAnsi="FlandersArtSans-Regular"/>
        </w:rPr>
        <w:t xml:space="preserve">, </w:t>
      </w:r>
      <w:r w:rsidR="0022535D">
        <w:rPr>
          <w:rFonts w:ascii="FlandersArtSans-Regular" w:hAnsi="FlandersArtSans-Regular"/>
        </w:rPr>
        <w:t xml:space="preserve">verbindt </w:t>
      </w:r>
      <w:r w:rsidR="00253A7A">
        <w:rPr>
          <w:rFonts w:ascii="FlandersArtSans-Regular" w:hAnsi="FlandersArtSans-Regular"/>
        </w:rPr>
        <w:t>OVAM</w:t>
      </w:r>
      <w:r>
        <w:rPr>
          <w:rFonts w:ascii="FlandersArtSans-Regular" w:hAnsi="FlandersArtSans-Regular"/>
        </w:rPr>
        <w:t xml:space="preserve"> </w:t>
      </w:r>
      <w:r w:rsidR="0022535D">
        <w:rPr>
          <w:rFonts w:ascii="FlandersArtSans-Regular" w:hAnsi="FlandersArtSans-Regular"/>
        </w:rPr>
        <w:t xml:space="preserve">zich ertoe </w:t>
      </w:r>
      <w:r>
        <w:rPr>
          <w:rFonts w:ascii="FlandersArtSans-Regular" w:hAnsi="FlandersArtSans-Regular"/>
        </w:rPr>
        <w:t xml:space="preserve">uitsluitend </w:t>
      </w:r>
      <w:r w:rsidRPr="00275D84">
        <w:rPr>
          <w:rFonts w:ascii="FlandersArtSans-Regular" w:hAnsi="FlandersArtSans-Regular"/>
        </w:rPr>
        <w:t xml:space="preserve">beroep </w:t>
      </w:r>
      <w:r w:rsidR="0022535D">
        <w:rPr>
          <w:rFonts w:ascii="FlandersArtSans-Regular" w:hAnsi="FlandersArtSans-Regular"/>
        </w:rPr>
        <w:t xml:space="preserve">te doen </w:t>
      </w:r>
      <w:r w:rsidRPr="00275D84">
        <w:rPr>
          <w:rFonts w:ascii="FlandersArtSans-Regular" w:hAnsi="FlandersArtSans-Regular"/>
        </w:rPr>
        <w:t xml:space="preserve">op verwerkers die afdoende garanties </w:t>
      </w:r>
      <w:r w:rsidR="00C377FC">
        <w:rPr>
          <w:rFonts w:ascii="FlandersArtSans-Regular" w:hAnsi="FlandersArtSans-Regular"/>
        </w:rPr>
        <w:t xml:space="preserve">bieden </w:t>
      </w:r>
      <w:r w:rsidRPr="00275D84">
        <w:rPr>
          <w:rFonts w:ascii="FlandersArtSans-Regular" w:hAnsi="FlandersArtSans-Regular"/>
        </w:rPr>
        <w:t xml:space="preserve">met betrekking tot het toepassen van passende technische en organisatorische maatregelen opdat de verwerking aan de vereisten van </w:t>
      </w:r>
      <w:r>
        <w:rPr>
          <w:rFonts w:ascii="FlandersArtSans-Regular" w:hAnsi="FlandersArtSans-Regular"/>
        </w:rPr>
        <w:t xml:space="preserve">de </w:t>
      </w:r>
      <w:r w:rsidR="00DA52C0">
        <w:rPr>
          <w:rFonts w:ascii="FlandersArtSans-Regular" w:hAnsi="FlandersArtSans-Regular"/>
        </w:rPr>
        <w:t>AVG</w:t>
      </w:r>
      <w:r w:rsidRPr="00275D84">
        <w:rPr>
          <w:rFonts w:ascii="FlandersArtSans-Regular" w:hAnsi="FlandersArtSans-Regular"/>
        </w:rPr>
        <w:t xml:space="preserve"> voldoet en de bescherming van de rechten va</w:t>
      </w:r>
      <w:r>
        <w:rPr>
          <w:rFonts w:ascii="FlandersArtSans-Regular" w:hAnsi="FlandersArtSans-Regular"/>
        </w:rPr>
        <w:t>n de betrokkene is gewaarborgd.</w:t>
      </w:r>
      <w:r w:rsidRPr="00275D84">
        <w:rPr>
          <w:rFonts w:ascii="FlandersArtSans-Regular" w:hAnsi="FlandersArtSans-Regular"/>
        </w:rPr>
        <w:t xml:space="preserve"> </w:t>
      </w:r>
      <w:r w:rsidR="00253A7A">
        <w:rPr>
          <w:rFonts w:ascii="FlandersArtSans-Regular" w:hAnsi="FlandersArtSans-Regular"/>
        </w:rPr>
        <w:t>OVAM</w:t>
      </w:r>
      <w:r w:rsidR="00850155" w:rsidRPr="007C3785">
        <w:rPr>
          <w:rFonts w:ascii="FlandersArtSans-Regular" w:hAnsi="FlandersArtSans-Regular"/>
        </w:rPr>
        <w:t xml:space="preserve"> sluit </w:t>
      </w:r>
      <w:r>
        <w:rPr>
          <w:rFonts w:ascii="FlandersArtSans-Regular" w:hAnsi="FlandersArtSans-Regular"/>
        </w:rPr>
        <w:t xml:space="preserve">in voorkomend geval </w:t>
      </w:r>
      <w:r w:rsidR="00850155" w:rsidRPr="007C3785">
        <w:rPr>
          <w:rFonts w:ascii="FlandersArtSans-Regular" w:hAnsi="FlandersArtSans-Regular"/>
        </w:rPr>
        <w:t xml:space="preserve">met alle verwerkers een verwerkersovereenkomst </w:t>
      </w:r>
      <w:r w:rsidR="00850155" w:rsidRPr="007C3785">
        <w:rPr>
          <w:rFonts w:ascii="FlandersArtSans-Regular" w:hAnsi="FlandersArtSans-Regular"/>
        </w:rPr>
        <w:lastRenderedPageBreak/>
        <w:t>in overeen</w:t>
      </w:r>
      <w:r>
        <w:rPr>
          <w:rFonts w:ascii="FlandersArtSans-Regular" w:hAnsi="FlandersArtSans-Regular"/>
        </w:rPr>
        <w:t xml:space="preserve">stemming met artikel 28 </w:t>
      </w:r>
      <w:r w:rsidR="00E872E2">
        <w:rPr>
          <w:rFonts w:ascii="FlandersArtSans-Regular" w:hAnsi="FlandersArtSans-Regular"/>
        </w:rPr>
        <w:t>AVG</w:t>
      </w:r>
      <w:r w:rsidR="00850155" w:rsidRPr="007C3785">
        <w:rPr>
          <w:rFonts w:ascii="FlandersArtSans-Regular" w:hAnsi="FlandersArtSans-Regular"/>
        </w:rPr>
        <w:t>.</w:t>
      </w:r>
      <w:r w:rsidR="00850155">
        <w:rPr>
          <w:rFonts w:ascii="FlandersArtSans-Regular" w:hAnsi="FlandersArtSans-Regular"/>
        </w:rPr>
        <w:t xml:space="preserve"> </w:t>
      </w:r>
      <w:r w:rsidR="00253A7A">
        <w:rPr>
          <w:rFonts w:ascii="FlandersArtSans-Regular" w:hAnsi="FlandersArtSans-Regular"/>
        </w:rPr>
        <w:t>OVAM</w:t>
      </w:r>
      <w:r w:rsidR="00B32195">
        <w:rPr>
          <w:rFonts w:ascii="FlandersArtSans-Regular" w:hAnsi="FlandersArtSans-Regular"/>
        </w:rPr>
        <w:t xml:space="preserve"> </w:t>
      </w:r>
      <w:r w:rsidR="00CA31D0">
        <w:rPr>
          <w:rFonts w:ascii="FlandersArtSans-Regular" w:hAnsi="FlandersArtSans-Regular"/>
        </w:rPr>
        <w:t>bezorg</w:t>
      </w:r>
      <w:r w:rsidR="00B32195">
        <w:rPr>
          <w:rFonts w:ascii="FlandersArtSans-Regular" w:hAnsi="FlandersArtSans-Regular"/>
        </w:rPr>
        <w:t xml:space="preserve">t </w:t>
      </w:r>
      <w:r w:rsidR="00253A7A">
        <w:rPr>
          <w:rFonts w:ascii="FlandersArtSans-Regular" w:hAnsi="FlandersArtSans-Regular"/>
        </w:rPr>
        <w:t>FANC</w:t>
      </w:r>
      <w:r w:rsidR="00CA31D0">
        <w:rPr>
          <w:rFonts w:ascii="FlandersArtSans-Regular" w:hAnsi="FlandersArtSans-Regular"/>
        </w:rPr>
        <w:t xml:space="preserve"> </w:t>
      </w:r>
      <w:r w:rsidR="001F4D61">
        <w:rPr>
          <w:rFonts w:ascii="FlandersArtSans-Regular" w:hAnsi="FlandersArtSans-Regular"/>
        </w:rPr>
        <w:t xml:space="preserve">een overzicht van de verwerkers die de </w:t>
      </w:r>
      <w:r w:rsidR="009B6B1C">
        <w:rPr>
          <w:rFonts w:ascii="FlandersArtSans-Regular" w:hAnsi="FlandersArtSans-Regular"/>
        </w:rPr>
        <w:t>op</w:t>
      </w:r>
      <w:r w:rsidR="001F4D61">
        <w:rPr>
          <w:rFonts w:ascii="FlandersArtSans-Regular" w:hAnsi="FlandersArtSans-Regular"/>
        </w:rPr>
        <w:t>gevraagde gegevens verwerken</w:t>
      </w:r>
      <w:r w:rsidR="004A40CB">
        <w:rPr>
          <w:rFonts w:ascii="FlandersArtSans-Regular" w:hAnsi="FlandersArtSans-Regular"/>
        </w:rPr>
        <w:t>, en actualise</w:t>
      </w:r>
      <w:r w:rsidR="00B32195">
        <w:rPr>
          <w:rFonts w:ascii="FlandersArtSans-Regular" w:hAnsi="FlandersArtSans-Regular"/>
        </w:rPr>
        <w:t>e</w:t>
      </w:r>
      <w:r w:rsidR="004A40CB">
        <w:rPr>
          <w:rFonts w:ascii="FlandersArtSans-Regular" w:hAnsi="FlandersArtSans-Regular"/>
        </w:rPr>
        <w:t>r</w:t>
      </w:r>
      <w:r w:rsidR="00B32195">
        <w:rPr>
          <w:rFonts w:ascii="FlandersArtSans-Regular" w:hAnsi="FlandersArtSans-Regular"/>
        </w:rPr>
        <w:t>t</w:t>
      </w:r>
      <w:r w:rsidR="004A40CB">
        <w:rPr>
          <w:rFonts w:ascii="FlandersArtSans-Regular" w:hAnsi="FlandersArtSans-Regular"/>
        </w:rPr>
        <w:t xml:space="preserve"> dit overzicht zo nodig</w:t>
      </w:r>
      <w:r w:rsidR="001F4D61">
        <w:rPr>
          <w:rFonts w:ascii="FlandersArtSans-Regular" w:hAnsi="FlandersArtSans-Regular"/>
        </w:rPr>
        <w:t>.</w:t>
      </w:r>
    </w:p>
    <w:p w14:paraId="2C30DAF7" w14:textId="77777777" w:rsidR="00A25CB5" w:rsidRPr="007C3785" w:rsidRDefault="00A25CB5" w:rsidP="00AF07AC">
      <w:pPr>
        <w:jc w:val="both"/>
        <w:rPr>
          <w:rFonts w:ascii="FlandersArtSans-Regular" w:hAnsi="FlandersArtSans-Regular"/>
        </w:rPr>
      </w:pPr>
    </w:p>
    <w:p w14:paraId="4411B7C1" w14:textId="23343D8B" w:rsidR="004810A5" w:rsidRPr="00906FE6" w:rsidRDefault="004810A5"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Artikel 7</w:t>
      </w:r>
      <w:r w:rsidR="007456D5">
        <w:rPr>
          <w:rFonts w:ascii="FlandersArtSans-Regular" w:hAnsi="FlandersArtSans-Regular"/>
          <w:b/>
          <w:sz w:val="26"/>
          <w:szCs w:val="26"/>
          <w:u w:val="single"/>
        </w:rPr>
        <w:t xml:space="preserve"> -</w:t>
      </w:r>
      <w:r w:rsidR="00623182" w:rsidRPr="00906FE6">
        <w:rPr>
          <w:rFonts w:ascii="FlandersArtSans-Regular" w:hAnsi="FlandersArtSans-Regular"/>
          <w:b/>
          <w:sz w:val="26"/>
          <w:szCs w:val="26"/>
          <w:u w:val="single"/>
        </w:rPr>
        <w:t xml:space="preserve"> K</w:t>
      </w:r>
      <w:r w:rsidRPr="00906FE6">
        <w:rPr>
          <w:rFonts w:ascii="FlandersArtSans-Regular" w:hAnsi="FlandersArtSans-Regular"/>
          <w:b/>
          <w:sz w:val="26"/>
          <w:szCs w:val="26"/>
          <w:u w:val="single"/>
        </w:rPr>
        <w:t xml:space="preserve">waliteit van </w:t>
      </w:r>
      <w:r w:rsidR="00623182" w:rsidRPr="00906FE6">
        <w:rPr>
          <w:rFonts w:ascii="FlandersArtSans-Regular" w:hAnsi="FlandersArtSans-Regular"/>
          <w:b/>
          <w:sz w:val="26"/>
          <w:szCs w:val="26"/>
          <w:u w:val="single"/>
        </w:rPr>
        <w:t>de persoons</w:t>
      </w:r>
      <w:r w:rsidRPr="00906FE6">
        <w:rPr>
          <w:rFonts w:ascii="FlandersArtSans-Regular" w:hAnsi="FlandersArtSans-Regular"/>
          <w:b/>
          <w:sz w:val="26"/>
          <w:szCs w:val="26"/>
          <w:u w:val="single"/>
        </w:rPr>
        <w:t>gegevens</w:t>
      </w:r>
    </w:p>
    <w:p w14:paraId="11FC6471" w14:textId="7143C33F" w:rsidR="00A95B01" w:rsidRDefault="00F31F60" w:rsidP="00AF07AC">
      <w:pPr>
        <w:jc w:val="both"/>
        <w:rPr>
          <w:rFonts w:ascii="FlandersArtSans-Regular" w:hAnsi="FlandersArtSans-Regular"/>
          <w:lang w:val="nl-NL"/>
        </w:rPr>
      </w:pPr>
      <w:r w:rsidRPr="51B71BF0">
        <w:rPr>
          <w:rFonts w:ascii="FlandersArtSans-Regular" w:hAnsi="FlandersArtSans-Regular"/>
        </w:rPr>
        <w:t>Zodra</w:t>
      </w:r>
      <w:r w:rsidR="001728E8" w:rsidRPr="51B71BF0">
        <w:rPr>
          <w:rFonts w:ascii="FlandersArtSans-Regular" w:hAnsi="FlandersArtSans-Regular"/>
          <w:lang w:val="nl-NL"/>
        </w:rPr>
        <w:t xml:space="preserve"> </w:t>
      </w:r>
      <w:r w:rsidR="00253A7A">
        <w:rPr>
          <w:rFonts w:ascii="FlandersArtSans-Regular" w:hAnsi="FlandersArtSans-Regular"/>
          <w:lang w:val="nl-NL"/>
        </w:rPr>
        <w:t>OVAM</w:t>
      </w:r>
      <w:r w:rsidR="001728E8" w:rsidRPr="51B71BF0">
        <w:rPr>
          <w:rFonts w:ascii="FlandersArtSans-Regular" w:hAnsi="FlandersArtSans-Regular"/>
          <w:lang w:val="nl-NL"/>
        </w:rPr>
        <w:t xml:space="preserve"> </w:t>
      </w:r>
      <w:r w:rsidR="00837A94" w:rsidRPr="51B71BF0">
        <w:rPr>
          <w:rFonts w:ascii="FlandersArtSans-Regular" w:hAnsi="FlandersArtSans-Regular"/>
          <w:lang w:val="nl-NL"/>
        </w:rPr>
        <w:t xml:space="preserve">vaststelt dat </w:t>
      </w:r>
      <w:r w:rsidR="00850155" w:rsidRPr="51B71BF0">
        <w:rPr>
          <w:rFonts w:ascii="FlandersArtSans-Regular" w:hAnsi="FlandersArtSans-Regular"/>
          <w:lang w:val="nl-NL"/>
        </w:rPr>
        <w:t>éé</w:t>
      </w:r>
      <w:r w:rsidR="001728E8" w:rsidRPr="51B71BF0">
        <w:rPr>
          <w:rFonts w:ascii="FlandersArtSans-Regular" w:hAnsi="FlandersArtSans-Regular"/>
          <w:lang w:val="nl-NL"/>
        </w:rPr>
        <w:t xml:space="preserve">n of meerdere </w:t>
      </w:r>
      <w:r w:rsidR="00837A94" w:rsidRPr="51B71BF0">
        <w:rPr>
          <w:rFonts w:ascii="FlandersArtSans-Regular" w:hAnsi="FlandersArtSans-Regular"/>
          <w:lang w:val="nl-NL"/>
        </w:rPr>
        <w:t xml:space="preserve">van de persoonsgegevens vermeld in artikel 3, </w:t>
      </w:r>
      <w:r w:rsidR="001728E8" w:rsidRPr="51B71BF0">
        <w:rPr>
          <w:rFonts w:ascii="FlandersArtSans-Regular" w:hAnsi="FlandersArtSans-Regular"/>
          <w:lang w:val="nl-NL"/>
        </w:rPr>
        <w:t>foutie</w:t>
      </w:r>
      <w:r w:rsidR="00837A94" w:rsidRPr="51B71BF0">
        <w:rPr>
          <w:rFonts w:ascii="FlandersArtSans-Regular" w:hAnsi="FlandersArtSans-Regular"/>
          <w:lang w:val="nl-NL"/>
        </w:rPr>
        <w:t>f</w:t>
      </w:r>
      <w:r w:rsidR="001728E8" w:rsidRPr="51B71BF0">
        <w:rPr>
          <w:rFonts w:ascii="FlandersArtSans-Regular" w:hAnsi="FlandersArtSans-Regular"/>
          <w:lang w:val="nl-NL"/>
        </w:rPr>
        <w:t>, onnauwkeurig</w:t>
      </w:r>
      <w:r w:rsidR="00F42EF9" w:rsidRPr="51B71BF0">
        <w:rPr>
          <w:rFonts w:ascii="FlandersArtSans-Regular" w:hAnsi="FlandersArtSans-Regular"/>
          <w:lang w:val="nl-NL"/>
        </w:rPr>
        <w:t>, onvolledig,</w:t>
      </w:r>
      <w:r w:rsidR="001728E8" w:rsidRPr="51B71BF0">
        <w:rPr>
          <w:rFonts w:ascii="FlandersArtSans-Regular" w:hAnsi="FlandersArtSans-Regular"/>
          <w:lang w:val="nl-NL"/>
        </w:rPr>
        <w:t xml:space="preserve"> ontbrekend</w:t>
      </w:r>
      <w:r w:rsidR="00F42EF9" w:rsidRPr="51B71BF0">
        <w:rPr>
          <w:rFonts w:ascii="FlandersArtSans-Regular" w:hAnsi="FlandersArtSans-Regular"/>
          <w:lang w:val="nl-NL"/>
        </w:rPr>
        <w:t>, verouderd</w:t>
      </w:r>
      <w:r w:rsidR="001728E8" w:rsidRPr="51B71BF0">
        <w:rPr>
          <w:rFonts w:ascii="FlandersArtSans-Regular" w:hAnsi="FlandersArtSans-Regular"/>
          <w:lang w:val="nl-NL"/>
        </w:rPr>
        <w:t xml:space="preserve"> </w:t>
      </w:r>
      <w:r w:rsidR="00F42EF9" w:rsidRPr="51B71BF0">
        <w:rPr>
          <w:rFonts w:ascii="FlandersArtSans-Regular" w:hAnsi="FlandersArtSans-Regular"/>
          <w:lang w:val="nl-NL"/>
        </w:rPr>
        <w:t>of overtollig</w:t>
      </w:r>
      <w:r w:rsidR="008C2083" w:rsidRPr="51B71BF0">
        <w:rPr>
          <w:rFonts w:ascii="FlandersArtSans-Regular" w:hAnsi="FlandersArtSans-Regular"/>
          <w:lang w:val="nl-NL"/>
        </w:rPr>
        <w:t xml:space="preserve"> is </w:t>
      </w:r>
      <w:r w:rsidR="00701822" w:rsidRPr="51B71BF0">
        <w:rPr>
          <w:rFonts w:ascii="FlandersArtSans-Regular" w:hAnsi="FlandersArtSans-Regular"/>
          <w:lang w:val="nl-NL"/>
        </w:rPr>
        <w:t xml:space="preserve">of zijn </w:t>
      </w:r>
      <w:r w:rsidR="00A41BBC" w:rsidRPr="51B71BF0">
        <w:rPr>
          <w:rFonts w:ascii="FlandersArtSans-Regular" w:hAnsi="FlandersArtSans-Regular"/>
          <w:lang w:val="nl-NL"/>
        </w:rPr>
        <w:t>(al dan niet op basis van een me</w:t>
      </w:r>
      <w:r w:rsidR="00701822" w:rsidRPr="51B71BF0">
        <w:rPr>
          <w:rFonts w:ascii="FlandersArtSans-Regular" w:hAnsi="FlandersArtSans-Regular"/>
          <w:lang w:val="nl-NL"/>
        </w:rPr>
        <w:t>l</w:t>
      </w:r>
      <w:r w:rsidR="00A41BBC" w:rsidRPr="51B71BF0">
        <w:rPr>
          <w:rFonts w:ascii="FlandersArtSans-Regular" w:hAnsi="FlandersArtSans-Regular"/>
          <w:lang w:val="nl-NL"/>
        </w:rPr>
        <w:t>ding van de betrokkene</w:t>
      </w:r>
      <w:r w:rsidR="008C2083" w:rsidRPr="51B71BF0">
        <w:rPr>
          <w:rFonts w:ascii="FlandersArtSans-Regular" w:hAnsi="FlandersArtSans-Regular"/>
          <w:lang w:val="nl-NL"/>
        </w:rPr>
        <w:t>)</w:t>
      </w:r>
      <w:r w:rsidR="001728E8" w:rsidRPr="51B71BF0">
        <w:rPr>
          <w:rFonts w:ascii="FlandersArtSans-Regular" w:hAnsi="FlandersArtSans-Regular"/>
          <w:lang w:val="nl-NL"/>
        </w:rPr>
        <w:t xml:space="preserve">, meldt zij dat onmiddellijk aan </w:t>
      </w:r>
      <w:r w:rsidR="00253A7A">
        <w:rPr>
          <w:rFonts w:ascii="FlandersArtSans-Regular" w:hAnsi="FlandersArtSans-Regular"/>
          <w:lang w:val="nl-NL"/>
        </w:rPr>
        <w:t>FANC</w:t>
      </w:r>
      <w:r w:rsidR="001728E8" w:rsidRPr="51B71BF0">
        <w:rPr>
          <w:rFonts w:ascii="FlandersArtSans-Regular" w:hAnsi="FlandersArtSans-Regular"/>
          <w:lang w:val="nl-NL"/>
        </w:rPr>
        <w:t xml:space="preserve"> die </w:t>
      </w:r>
      <w:r w:rsidR="00F2094D" w:rsidRPr="51B71BF0">
        <w:rPr>
          <w:rFonts w:ascii="FlandersArtSans-Regular" w:hAnsi="FlandersArtSans-Regular"/>
          <w:lang w:val="nl-NL"/>
        </w:rPr>
        <w:t xml:space="preserve">binnen een termijn van </w:t>
      </w:r>
      <w:r w:rsidR="00253A7A">
        <w:rPr>
          <w:rFonts w:ascii="FlandersArtSans-Regular" w:hAnsi="FlandersArtSans-Regular"/>
          <w:lang w:val="nl-NL"/>
        </w:rPr>
        <w:t>drie maanden</w:t>
      </w:r>
      <w:r w:rsidR="00F2094D" w:rsidRPr="51B71BF0">
        <w:rPr>
          <w:rFonts w:ascii="FlandersArtSans-Regular" w:hAnsi="FlandersArtSans-Regular"/>
          <w:lang w:val="nl-NL"/>
        </w:rPr>
        <w:t xml:space="preserve"> deze vaststelling onderzoekt en</w:t>
      </w:r>
      <w:r w:rsidR="00E21596" w:rsidRPr="51B71BF0">
        <w:rPr>
          <w:rFonts w:ascii="FlandersArtSans-Regular" w:hAnsi="FlandersArtSans-Regular"/>
          <w:lang w:val="nl-NL"/>
        </w:rPr>
        <w:t xml:space="preserve"> </w:t>
      </w:r>
      <w:r w:rsidR="000F1D68" w:rsidRPr="51B71BF0">
        <w:rPr>
          <w:rFonts w:ascii="FlandersArtSans-Regular" w:hAnsi="FlandersArtSans-Regular"/>
          <w:lang w:val="nl-NL"/>
        </w:rPr>
        <w:t xml:space="preserve">binnen een termijn van </w:t>
      </w:r>
      <w:r w:rsidR="00253A7A">
        <w:rPr>
          <w:rFonts w:ascii="FlandersArtSans-Regular" w:hAnsi="FlandersArtSans-Regular"/>
          <w:lang w:val="nl-NL"/>
        </w:rPr>
        <w:t>één maand</w:t>
      </w:r>
      <w:r w:rsidR="000F1D68" w:rsidRPr="51B71BF0">
        <w:rPr>
          <w:rFonts w:ascii="FlandersArtSans-Regular" w:hAnsi="FlandersArtSans-Regular"/>
          <w:lang w:val="nl-NL"/>
        </w:rPr>
        <w:t xml:space="preserve"> volgend op dit onderzoek </w:t>
      </w:r>
      <w:r w:rsidR="00253A7A">
        <w:rPr>
          <w:rFonts w:ascii="FlandersArtSans-Regular" w:hAnsi="FlandersArtSans-Regular"/>
          <w:lang w:val="nl-NL"/>
        </w:rPr>
        <w:t>OVAM</w:t>
      </w:r>
      <w:r w:rsidR="00E21596" w:rsidRPr="51B71BF0">
        <w:rPr>
          <w:rFonts w:ascii="FlandersArtSans-Regular" w:hAnsi="FlandersArtSans-Regular"/>
          <w:lang w:val="nl-NL"/>
        </w:rPr>
        <w:t xml:space="preserve"> informeert over de gepaste maatregelen die zij hieromtrent zal nemen.</w:t>
      </w:r>
    </w:p>
    <w:p w14:paraId="69659136" w14:textId="77777777" w:rsidR="00EB3CF4" w:rsidRPr="00AA1A5E" w:rsidRDefault="00EB3CF4" w:rsidP="00AF07AC">
      <w:pPr>
        <w:jc w:val="both"/>
        <w:rPr>
          <w:rFonts w:ascii="FlandersArtSans-Regular" w:hAnsi="FlandersArtSans-Regular"/>
        </w:rPr>
      </w:pPr>
    </w:p>
    <w:p w14:paraId="070FB6CB" w14:textId="785DC2AB" w:rsidR="004733DB" w:rsidRPr="00906FE6" w:rsidRDefault="004733DB"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AF07AC" w:rsidRPr="00AF07AC">
        <w:rPr>
          <w:rFonts w:ascii="FlandersArtSans-Regular" w:hAnsi="FlandersArtSans-Regular"/>
          <w:b/>
          <w:sz w:val="26"/>
          <w:szCs w:val="26"/>
          <w:u w:val="single"/>
        </w:rPr>
        <w:t>8</w:t>
      </w:r>
      <w:r w:rsidR="007456D5">
        <w:rPr>
          <w:rFonts w:ascii="FlandersArtSans-Regular" w:hAnsi="FlandersArtSans-Regular"/>
          <w:b/>
          <w:sz w:val="26"/>
          <w:szCs w:val="26"/>
          <w:u w:val="single"/>
        </w:rPr>
        <w:t xml:space="preserve"> -</w:t>
      </w:r>
      <w:r w:rsidR="00623182" w:rsidRPr="00906FE6">
        <w:rPr>
          <w:rFonts w:ascii="FlandersArtSans-Regular" w:hAnsi="FlandersArtSans-Regular"/>
          <w:b/>
          <w:sz w:val="26"/>
          <w:szCs w:val="26"/>
          <w:u w:val="single"/>
        </w:rPr>
        <w:t xml:space="preserve"> Sanctie bij niet-</w:t>
      </w:r>
      <w:r w:rsidRPr="00906FE6">
        <w:rPr>
          <w:rFonts w:ascii="FlandersArtSans-Regular" w:hAnsi="FlandersArtSans-Regular"/>
          <w:b/>
          <w:sz w:val="26"/>
          <w:szCs w:val="26"/>
          <w:u w:val="single"/>
        </w:rPr>
        <w:t>naleving</w:t>
      </w:r>
    </w:p>
    <w:p w14:paraId="00E44A0A" w14:textId="6C4F0C77" w:rsidR="005465F8" w:rsidRPr="00326857" w:rsidRDefault="004733DB" w:rsidP="00AF07AC">
      <w:pPr>
        <w:jc w:val="both"/>
        <w:rPr>
          <w:rFonts w:ascii="FlandersArtSans-Regular" w:hAnsi="FlandersArtSans-Regular"/>
        </w:rPr>
      </w:pPr>
      <w:r w:rsidRPr="00326857">
        <w:rPr>
          <w:rFonts w:ascii="FlandersArtSans-Regular" w:hAnsi="FlandersArtSans-Regular"/>
        </w:rPr>
        <w:t xml:space="preserve">Onverminderd haar recht om </w:t>
      </w:r>
      <w:r w:rsidR="00F31F60">
        <w:rPr>
          <w:rFonts w:ascii="FlandersArtSans-Regular" w:hAnsi="FlandersArtSans-Regular"/>
        </w:rPr>
        <w:t>een schadevergoeding te vorderen</w:t>
      </w:r>
      <w:r w:rsidRPr="00326857">
        <w:rPr>
          <w:rFonts w:ascii="FlandersArtSans-Regular" w:hAnsi="FlandersArtSans-Regular"/>
        </w:rPr>
        <w:t xml:space="preserve"> en in afwijking van artikel </w:t>
      </w:r>
      <w:r w:rsidR="00A71954">
        <w:rPr>
          <w:rFonts w:ascii="FlandersArtSans-Regular" w:hAnsi="FlandersArtSans-Regular"/>
        </w:rPr>
        <w:t>12</w:t>
      </w:r>
      <w:r w:rsidR="00BB3A36">
        <w:rPr>
          <w:rFonts w:ascii="FlandersArtSans-Regular" w:hAnsi="FlandersArtSans-Regular"/>
        </w:rPr>
        <w:t xml:space="preserve">, </w:t>
      </w:r>
      <w:r w:rsidR="00F31F60">
        <w:rPr>
          <w:rFonts w:ascii="FlandersArtSans-Regular" w:hAnsi="FlandersArtSans-Regular"/>
        </w:rPr>
        <w:t>2°</w:t>
      </w:r>
      <w:r w:rsidR="00A149C4">
        <w:rPr>
          <w:rFonts w:ascii="FlandersArtSans-Regular" w:hAnsi="FlandersArtSans-Regular"/>
        </w:rPr>
        <w:t xml:space="preserve"> van dit protocol</w:t>
      </w:r>
      <w:r w:rsidR="00F31F60">
        <w:rPr>
          <w:rFonts w:ascii="FlandersArtSans-Regular" w:hAnsi="FlandersArtSans-Regular"/>
        </w:rPr>
        <w:t xml:space="preserve"> kan </w:t>
      </w:r>
      <w:r w:rsidR="00253A7A">
        <w:rPr>
          <w:rFonts w:ascii="FlandersArtSans-Regular" w:hAnsi="FlandersArtSans-Regular"/>
        </w:rPr>
        <w:t>FANC</w:t>
      </w:r>
      <w:r w:rsidRPr="00326857">
        <w:rPr>
          <w:rFonts w:ascii="FlandersArtSans-Regular" w:hAnsi="FlandersArtSans-Regular"/>
        </w:rPr>
        <w:t xml:space="preserve"> </w:t>
      </w:r>
      <w:r w:rsidR="00A54478">
        <w:rPr>
          <w:rFonts w:ascii="FlandersArtSans-Regular" w:hAnsi="FlandersArtSans-Regular"/>
        </w:rPr>
        <w:t>de gegevensstroom</w:t>
      </w:r>
      <w:r w:rsidRPr="00326857">
        <w:rPr>
          <w:rFonts w:ascii="FlandersArtSans-Regular" w:hAnsi="FlandersArtSans-Regular"/>
        </w:rPr>
        <w:t xml:space="preserve"> middels eenvoudige kennisgeving en zonder voorafgaandelijke ingebrekestell</w:t>
      </w:r>
      <w:r w:rsidR="00F31F60">
        <w:rPr>
          <w:rFonts w:ascii="FlandersArtSans-Regular" w:hAnsi="FlandersArtSans-Regular"/>
        </w:rPr>
        <w:t xml:space="preserve">ing </w:t>
      </w:r>
      <w:r w:rsidR="00F31F60" w:rsidRPr="00253A7A">
        <w:rPr>
          <w:rFonts w:ascii="FlandersArtSans-Regular" w:hAnsi="FlandersArtSans-Regular"/>
        </w:rPr>
        <w:t>eenzijdig beëindigen</w:t>
      </w:r>
      <w:r w:rsidR="00B02F86">
        <w:rPr>
          <w:rFonts w:ascii="FlandersArtSans-Regular" w:hAnsi="FlandersArtSans-Regular"/>
        </w:rPr>
        <w:t xml:space="preserve"> </w:t>
      </w:r>
      <w:r w:rsidR="00F31F60" w:rsidRPr="00B02F86">
        <w:rPr>
          <w:rFonts w:ascii="FlandersArtSans-Regular" w:hAnsi="FlandersArtSans-Regular"/>
        </w:rPr>
        <w:t>indien</w:t>
      </w:r>
      <w:r w:rsidRPr="00326857">
        <w:rPr>
          <w:rFonts w:ascii="FlandersArtSans-Regular" w:hAnsi="FlandersArtSans-Regular"/>
        </w:rPr>
        <w:t xml:space="preserve"> </w:t>
      </w:r>
      <w:r w:rsidR="00253A7A">
        <w:rPr>
          <w:rFonts w:ascii="FlandersArtSans-Regular" w:hAnsi="FlandersArtSans-Regular"/>
        </w:rPr>
        <w:t>OVAM</w:t>
      </w:r>
      <w:r w:rsidRPr="00326857">
        <w:rPr>
          <w:rFonts w:ascii="FlandersArtSans-Regular" w:hAnsi="FlandersArtSans-Regular"/>
        </w:rPr>
        <w:t xml:space="preserve"> de persoonsgegevens </w:t>
      </w:r>
      <w:r w:rsidR="00AC0148">
        <w:rPr>
          <w:rFonts w:ascii="FlandersArtSans-Regular" w:hAnsi="FlandersArtSans-Regular"/>
        </w:rPr>
        <w:t xml:space="preserve">die het voorwerp zijn van dit protocol, </w:t>
      </w:r>
      <w:r w:rsidRPr="00326857">
        <w:rPr>
          <w:rFonts w:ascii="FlandersArtSans-Regular" w:hAnsi="FlandersArtSans-Regular"/>
        </w:rPr>
        <w:t xml:space="preserve">verwerkt in strijd met hetgeen bepaald is in dit protocol, met de </w:t>
      </w:r>
      <w:r w:rsidR="00DA52C0">
        <w:rPr>
          <w:rFonts w:ascii="FlandersArtSans-Regular" w:hAnsi="FlandersArtSans-Regular"/>
        </w:rPr>
        <w:t>AVG</w:t>
      </w:r>
      <w:r w:rsidRPr="00326857">
        <w:rPr>
          <w:rFonts w:ascii="FlandersArtSans-Regular" w:hAnsi="FlandersArtSans-Regular"/>
        </w:rPr>
        <w:t xml:space="preserve"> of met andere relevante wet- of regelgeving</w:t>
      </w:r>
      <w:r w:rsidR="00BB3A36" w:rsidRPr="00BB3A36">
        <w:t xml:space="preserve"> </w:t>
      </w:r>
      <w:r w:rsidR="00BB3A36" w:rsidRPr="00BB3A36">
        <w:rPr>
          <w:rFonts w:ascii="FlandersArtSans-Regular" w:hAnsi="FlandersArtSans-Regular"/>
        </w:rPr>
        <w:t>inzake de bescherming</w:t>
      </w:r>
      <w:r w:rsidR="00BB3A36">
        <w:rPr>
          <w:rFonts w:ascii="FlandersArtSans-Regular" w:hAnsi="FlandersArtSans-Regular"/>
        </w:rPr>
        <w:t xml:space="preserve"> </w:t>
      </w:r>
      <w:r w:rsidR="00BB3A36" w:rsidRPr="00BB3A36">
        <w:rPr>
          <w:rFonts w:ascii="FlandersArtSans-Regular" w:hAnsi="FlandersArtSans-Regular"/>
        </w:rPr>
        <w:t xml:space="preserve">van natuurlijke personen bij de </w:t>
      </w:r>
      <w:r w:rsidR="00BB3A36">
        <w:rPr>
          <w:rFonts w:ascii="FlandersArtSans-Regular" w:hAnsi="FlandersArtSans-Regular"/>
        </w:rPr>
        <w:t>verwerking van persoonsgegevens</w:t>
      </w:r>
      <w:r w:rsidR="00F31F60">
        <w:rPr>
          <w:rFonts w:ascii="FlandersArtSans-Regular" w:hAnsi="FlandersArtSans-Regular"/>
        </w:rPr>
        <w:t>.</w:t>
      </w:r>
      <w:r w:rsidR="00A05557">
        <w:rPr>
          <w:rFonts w:ascii="FlandersArtSans-Regular" w:hAnsi="FlandersArtSans-Regular"/>
        </w:rPr>
        <w:t xml:space="preserve"> Deze sanctie wordt opgeheven indien </w:t>
      </w:r>
      <w:r w:rsidR="00BE5D01">
        <w:rPr>
          <w:rFonts w:ascii="FlandersArtSans-Regular" w:hAnsi="FlandersArtSans-Regular"/>
        </w:rPr>
        <w:t xml:space="preserve">een einde wordt gemaakt aan de </w:t>
      </w:r>
      <w:r w:rsidR="0012271D">
        <w:rPr>
          <w:rFonts w:ascii="FlandersArtSans-Regular" w:hAnsi="FlandersArtSans-Regular"/>
        </w:rPr>
        <w:t>verwerking</w:t>
      </w:r>
      <w:r w:rsidR="00926EAA">
        <w:rPr>
          <w:rFonts w:ascii="FlandersArtSans-Regular" w:hAnsi="FlandersArtSans-Regular"/>
        </w:rPr>
        <w:t xml:space="preserve"> </w:t>
      </w:r>
      <w:r w:rsidR="00202534" w:rsidRPr="00202534">
        <w:rPr>
          <w:rFonts w:ascii="FlandersArtSans-Regular" w:hAnsi="FlandersArtSans-Regular"/>
        </w:rPr>
        <w:t xml:space="preserve">in strijd met hetgeen bepaald is </w:t>
      </w:r>
      <w:r w:rsidR="009B50D4">
        <w:rPr>
          <w:rFonts w:ascii="FlandersArtSans-Regular" w:hAnsi="FlandersArtSans-Regular"/>
        </w:rPr>
        <w:t>in dit protocol</w:t>
      </w:r>
      <w:r w:rsidR="00C763D6">
        <w:rPr>
          <w:rFonts w:ascii="FlandersArtSans-Regular" w:hAnsi="FlandersArtSans-Regular"/>
        </w:rPr>
        <w:t>,</w:t>
      </w:r>
      <w:r w:rsidR="009B50D4">
        <w:rPr>
          <w:rFonts w:ascii="FlandersArtSans-Regular" w:hAnsi="FlandersArtSans-Regular"/>
        </w:rPr>
        <w:t xml:space="preserve"> </w:t>
      </w:r>
      <w:r w:rsidR="00926EAA">
        <w:rPr>
          <w:rFonts w:ascii="FlandersArtSans-Regular" w:hAnsi="FlandersArtSans-Regular"/>
        </w:rPr>
        <w:t xml:space="preserve">door de Partij </w:t>
      </w:r>
      <w:r w:rsidR="009B50D4">
        <w:rPr>
          <w:rFonts w:ascii="FlandersArtSans-Regular" w:hAnsi="FlandersArtSans-Regular"/>
        </w:rPr>
        <w:t xml:space="preserve">die </w:t>
      </w:r>
      <w:r w:rsidR="00E80DCD">
        <w:rPr>
          <w:rFonts w:ascii="FlandersArtSans-Regular" w:hAnsi="FlandersArtSans-Regular"/>
        </w:rPr>
        <w:t>daa</w:t>
      </w:r>
      <w:r w:rsidR="009B50D4">
        <w:rPr>
          <w:rFonts w:ascii="FlandersArtSans-Regular" w:hAnsi="FlandersArtSans-Regular"/>
        </w:rPr>
        <w:t xml:space="preserve">rvoor </w:t>
      </w:r>
      <w:r w:rsidR="00926EAA">
        <w:rPr>
          <w:rFonts w:ascii="FlandersArtSans-Regular" w:hAnsi="FlandersArtSans-Regular"/>
        </w:rPr>
        <w:t>verantwoordelijk</w:t>
      </w:r>
      <w:r w:rsidR="009B50D4">
        <w:rPr>
          <w:rFonts w:ascii="FlandersArtSans-Regular" w:hAnsi="FlandersArtSans-Regular"/>
        </w:rPr>
        <w:t xml:space="preserve"> is</w:t>
      </w:r>
      <w:r w:rsidR="00926EAA">
        <w:rPr>
          <w:rFonts w:ascii="FlandersArtSans-Regular" w:hAnsi="FlandersArtSans-Regular"/>
        </w:rPr>
        <w:t>.</w:t>
      </w:r>
    </w:p>
    <w:p w14:paraId="5DF007DD" w14:textId="32312B3F" w:rsidR="00B30AB8" w:rsidRDefault="00B30AB8">
      <w:pPr>
        <w:rPr>
          <w:rFonts w:ascii="FlandersArtSans-Regular" w:hAnsi="FlandersArtSans-Regular"/>
          <w:b/>
          <w:sz w:val="26"/>
          <w:szCs w:val="26"/>
          <w:u w:val="single"/>
        </w:rPr>
      </w:pPr>
    </w:p>
    <w:p w14:paraId="7767B662" w14:textId="7D631A2C" w:rsidR="00F42EF9" w:rsidRPr="00906FE6" w:rsidRDefault="00F42EF9"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AF07AC" w:rsidRPr="00AF07AC">
        <w:rPr>
          <w:rFonts w:ascii="FlandersArtSans-Regular" w:hAnsi="FlandersArtSans-Regular"/>
          <w:b/>
          <w:sz w:val="26"/>
          <w:szCs w:val="26"/>
          <w:u w:val="single"/>
        </w:rPr>
        <w:t>9</w:t>
      </w:r>
      <w:r w:rsidR="007456D5">
        <w:rPr>
          <w:rFonts w:ascii="FlandersArtSans-Regular" w:hAnsi="FlandersArtSans-Regular"/>
          <w:b/>
          <w:sz w:val="26"/>
          <w:szCs w:val="26"/>
          <w:u w:val="single"/>
        </w:rPr>
        <w:t xml:space="preserve"> -</w:t>
      </w:r>
      <w:r w:rsidRPr="00906FE6">
        <w:rPr>
          <w:rFonts w:ascii="FlandersArtSans-Regular" w:hAnsi="FlandersArtSans-Regular"/>
          <w:b/>
          <w:sz w:val="26"/>
          <w:szCs w:val="26"/>
          <w:u w:val="single"/>
        </w:rPr>
        <w:t xml:space="preserve"> Meldingsplichten</w:t>
      </w:r>
    </w:p>
    <w:p w14:paraId="65DC2C0C" w14:textId="7364B83C" w:rsidR="00F42EF9" w:rsidRDefault="00F42EF9" w:rsidP="00AF07AC">
      <w:pPr>
        <w:jc w:val="both"/>
        <w:rPr>
          <w:rFonts w:ascii="FlandersArtSans-Regular" w:hAnsi="FlandersArtSans-Regular"/>
        </w:rPr>
      </w:pPr>
      <w:r w:rsidRPr="00F42EF9">
        <w:rPr>
          <w:rFonts w:ascii="FlandersArtSans-Regular" w:hAnsi="FlandersArtSans-Regular"/>
        </w:rPr>
        <w:t xml:space="preserve">Partijen </w:t>
      </w:r>
      <w:r w:rsidR="00CA7CF6">
        <w:rPr>
          <w:rFonts w:ascii="FlandersArtSans-Regular" w:hAnsi="FlandersArtSans-Regular"/>
        </w:rPr>
        <w:t xml:space="preserve">verbinden </w:t>
      </w:r>
      <w:r w:rsidRPr="00F42EF9">
        <w:rPr>
          <w:rFonts w:ascii="FlandersArtSans-Regular" w:hAnsi="FlandersArtSans-Regular"/>
        </w:rPr>
        <w:t xml:space="preserve">zich </w:t>
      </w:r>
      <w:r w:rsidR="00CA7CF6">
        <w:rPr>
          <w:rFonts w:ascii="FlandersArtSans-Regular" w:hAnsi="FlandersArtSans-Regular"/>
        </w:rPr>
        <w:t xml:space="preserve">er </w:t>
      </w:r>
      <w:r w:rsidRPr="00F42EF9">
        <w:rPr>
          <w:rFonts w:ascii="FlandersArtSans-Regular" w:hAnsi="FlandersArtSans-Regular"/>
        </w:rPr>
        <w:t>in h</w:t>
      </w:r>
      <w:r>
        <w:rPr>
          <w:rFonts w:ascii="FlandersArtSans-Regular" w:hAnsi="FlandersArtSans-Regular"/>
        </w:rPr>
        <w:t xml:space="preserve">et licht van artikel 33 </w:t>
      </w:r>
      <w:r w:rsidR="00E872E2">
        <w:rPr>
          <w:rFonts w:ascii="FlandersArtSans-Regular" w:hAnsi="FlandersArtSans-Regular"/>
        </w:rPr>
        <w:t>AVG</w:t>
      </w:r>
      <w:r w:rsidRPr="00F42EF9">
        <w:rPr>
          <w:rFonts w:ascii="FlandersArtSans-Regular" w:hAnsi="FlandersArtSans-Regular"/>
        </w:rPr>
        <w:t xml:space="preserve"> </w:t>
      </w:r>
      <w:r w:rsidR="00CA7CF6">
        <w:rPr>
          <w:rFonts w:ascii="FlandersArtSans-Regular" w:hAnsi="FlandersArtSans-Regular"/>
        </w:rPr>
        <w:t xml:space="preserve">toe </w:t>
      </w:r>
      <w:r w:rsidRPr="00F42EF9">
        <w:rPr>
          <w:rFonts w:ascii="FlandersArtSans-Regular" w:hAnsi="FlandersArtSans-Regular"/>
        </w:rPr>
        <w:t xml:space="preserve">om elkaar </w:t>
      </w:r>
      <w:r w:rsidR="00353136">
        <w:rPr>
          <w:rFonts w:ascii="FlandersArtSans-Regular" w:hAnsi="FlandersArtSans-Regular"/>
        </w:rPr>
        <w:t xml:space="preserve">[via de functionarissen voor gegevensbescherming] </w:t>
      </w:r>
      <w:r w:rsidR="00C93BF6" w:rsidRPr="00C93BF6">
        <w:rPr>
          <w:rFonts w:ascii="FlandersArtSans-Regular" w:hAnsi="FlandersArtSans-Regular"/>
        </w:rPr>
        <w:t xml:space="preserve">zonder onredelijke vertraging </w:t>
      </w:r>
      <w:r w:rsidRPr="00F42EF9">
        <w:rPr>
          <w:rFonts w:ascii="FlandersArtSans-Regular" w:hAnsi="FlandersArtSans-Regular"/>
        </w:rPr>
        <w:t xml:space="preserve">op de hoogte te stellen van elk gegevenslek </w:t>
      </w:r>
      <w:r w:rsidR="00C73B75">
        <w:rPr>
          <w:rFonts w:ascii="FlandersArtSans-Regular" w:hAnsi="FlandersArtSans-Regular"/>
        </w:rPr>
        <w:t xml:space="preserve">met betrekking tot </w:t>
      </w:r>
      <w:r w:rsidRPr="00F42EF9">
        <w:rPr>
          <w:rFonts w:ascii="FlandersArtSans-Regular" w:hAnsi="FlandersArtSans-Regular"/>
        </w:rPr>
        <w:t xml:space="preserve">de </w:t>
      </w:r>
      <w:r w:rsidR="006B1A22" w:rsidRPr="006B1A22">
        <w:rPr>
          <w:rFonts w:ascii="FlandersArtSans-Regular" w:hAnsi="FlandersArtSans-Regular"/>
        </w:rPr>
        <w:t>opgevraagd</w:t>
      </w:r>
      <w:r w:rsidR="006B1A22">
        <w:rPr>
          <w:rFonts w:ascii="FlandersArtSans-Regular" w:hAnsi="FlandersArtSans-Regular"/>
        </w:rPr>
        <w:t>e</w:t>
      </w:r>
      <w:r w:rsidRPr="00F42EF9">
        <w:rPr>
          <w:rFonts w:ascii="FlandersArtSans-Regular" w:hAnsi="FlandersArtSans-Regular"/>
        </w:rPr>
        <w:t xml:space="preserve"> gegevens</w:t>
      </w:r>
      <w:r w:rsidR="00511930">
        <w:rPr>
          <w:rFonts w:ascii="FlandersArtSans-Regular" w:hAnsi="FlandersArtSans-Regular"/>
        </w:rPr>
        <w:t xml:space="preserve"> </w:t>
      </w:r>
      <w:r w:rsidR="00E82115">
        <w:rPr>
          <w:rFonts w:ascii="FlandersArtSans-Regular" w:hAnsi="FlandersArtSans-Regular"/>
        </w:rPr>
        <w:t xml:space="preserve">dat een impact heeft </w:t>
      </w:r>
      <w:r w:rsidR="00511930">
        <w:rPr>
          <w:rFonts w:ascii="FlandersArtSans-Regular" w:hAnsi="FlandersArtSans-Regular"/>
        </w:rPr>
        <w:t xml:space="preserve">op beide </w:t>
      </w:r>
      <w:r w:rsidR="0028040E">
        <w:rPr>
          <w:rFonts w:ascii="FlandersArtSans-Regular" w:hAnsi="FlandersArtSans-Regular"/>
        </w:rPr>
        <w:t>P</w:t>
      </w:r>
      <w:r w:rsidR="00511930">
        <w:rPr>
          <w:rFonts w:ascii="FlandersArtSans-Regular" w:hAnsi="FlandersArtSans-Regular"/>
        </w:rPr>
        <w:t>artijen</w:t>
      </w:r>
      <w:r w:rsidR="00E82115">
        <w:rPr>
          <w:rFonts w:ascii="FlandersArtSans-Regular" w:hAnsi="FlandersArtSans-Regular"/>
        </w:rPr>
        <w:t xml:space="preserve">. In voorkomend geval </w:t>
      </w:r>
      <w:r w:rsidR="00995B67">
        <w:rPr>
          <w:rFonts w:ascii="FlandersArtSans-Regular" w:hAnsi="FlandersArtSans-Regular"/>
        </w:rPr>
        <w:t xml:space="preserve">zullen Partijen </w:t>
      </w:r>
      <w:r w:rsidRPr="00F42EF9">
        <w:rPr>
          <w:rFonts w:ascii="FlandersArtSans-Regular" w:hAnsi="FlandersArtSans-Regular"/>
        </w:rPr>
        <w:t>onmiddel</w:t>
      </w:r>
      <w:r>
        <w:rPr>
          <w:rFonts w:ascii="FlandersArtSans-Regular" w:hAnsi="FlandersArtSans-Regular"/>
        </w:rPr>
        <w:t>lijk gezamenlijk overleggen</w:t>
      </w:r>
      <w:r w:rsidRPr="00F42EF9">
        <w:rPr>
          <w:rFonts w:ascii="FlandersArtSans-Regular" w:hAnsi="FlandersArtSans-Regular"/>
        </w:rPr>
        <w:t xml:space="preserve"> teneinde alle maatregelen te nemen om de gevolgen van het gegevenslek te beperken</w:t>
      </w:r>
      <w:r>
        <w:rPr>
          <w:rFonts w:ascii="FlandersArtSans-Regular" w:hAnsi="FlandersArtSans-Regular"/>
        </w:rPr>
        <w:t xml:space="preserve"> en te herstellen</w:t>
      </w:r>
      <w:r w:rsidRPr="00F42EF9">
        <w:rPr>
          <w:rFonts w:ascii="FlandersArtSans-Regular" w:hAnsi="FlandersArtSans-Regular"/>
        </w:rPr>
        <w:t xml:space="preserve">. </w:t>
      </w:r>
      <w:r w:rsidR="00995B67">
        <w:rPr>
          <w:rFonts w:ascii="FlandersArtSans-Regular" w:hAnsi="FlandersArtSans-Regular"/>
        </w:rPr>
        <w:t>P</w:t>
      </w:r>
      <w:r w:rsidR="008F4C19">
        <w:rPr>
          <w:rFonts w:ascii="FlandersArtSans-Regular" w:hAnsi="FlandersArtSans-Regular"/>
        </w:rPr>
        <w:t>artijen verschaffen</w:t>
      </w:r>
      <w:r w:rsidR="008F4C19" w:rsidRPr="008F4C19">
        <w:rPr>
          <w:rFonts w:ascii="FlandersArtSans-Regular" w:hAnsi="FlandersArtSans-Regular"/>
        </w:rPr>
        <w:t xml:space="preserve"> </w:t>
      </w:r>
      <w:r w:rsidR="008F4C19">
        <w:rPr>
          <w:rFonts w:ascii="FlandersArtSans-Regular" w:hAnsi="FlandersArtSans-Regular"/>
        </w:rPr>
        <w:t xml:space="preserve">elkaar </w:t>
      </w:r>
      <w:r w:rsidR="008F4C19" w:rsidRPr="008F4C19">
        <w:rPr>
          <w:rFonts w:ascii="FlandersArtSans-Regular" w:hAnsi="FlandersArtSans-Regular"/>
        </w:rPr>
        <w:t>alle informatie die ze nuttig of nodig acht</w:t>
      </w:r>
      <w:r w:rsidR="008F4C19">
        <w:rPr>
          <w:rFonts w:ascii="FlandersArtSans-Regular" w:hAnsi="FlandersArtSans-Regular"/>
        </w:rPr>
        <w:t>en om de beveiligingsmaatregelen te optimaliseren</w:t>
      </w:r>
      <w:r w:rsidR="000C5984">
        <w:rPr>
          <w:rFonts w:ascii="FlandersArtSans-Regular" w:hAnsi="FlandersArtSans-Regular"/>
        </w:rPr>
        <w:t>.</w:t>
      </w:r>
    </w:p>
    <w:p w14:paraId="4220743C" w14:textId="5FC7DC00" w:rsidR="00F42EF9" w:rsidRDefault="00BB3E13" w:rsidP="00AF07AC">
      <w:pPr>
        <w:jc w:val="both"/>
        <w:rPr>
          <w:rFonts w:ascii="FlandersArtSans-Regular" w:hAnsi="FlandersArtSans-Regular"/>
        </w:rPr>
      </w:pPr>
      <w:r>
        <w:rPr>
          <w:rFonts w:ascii="FlandersArtSans-Regular" w:hAnsi="FlandersArtSans-Regular"/>
        </w:rPr>
        <w:t>OVAM</w:t>
      </w:r>
      <w:r w:rsidR="00EE513D">
        <w:rPr>
          <w:rFonts w:ascii="FlandersArtSans-Regular" w:hAnsi="FlandersArtSans-Regular"/>
        </w:rPr>
        <w:t xml:space="preserve"> brengt </w:t>
      </w:r>
      <w:r>
        <w:rPr>
          <w:rFonts w:ascii="FlandersArtSans-Regular" w:hAnsi="FlandersArtSans-Regular"/>
        </w:rPr>
        <w:t>FANC</w:t>
      </w:r>
      <w:r w:rsidR="00EE513D">
        <w:rPr>
          <w:rFonts w:ascii="FlandersArtSans-Regular" w:hAnsi="FlandersArtSans-Regular"/>
        </w:rPr>
        <w:t xml:space="preserve"> </w:t>
      </w:r>
      <w:r w:rsidR="00F42EF9">
        <w:rPr>
          <w:rFonts w:ascii="FlandersArtSans-Regular" w:hAnsi="FlandersArtSans-Regular"/>
        </w:rPr>
        <w:t>onmiddellijk op de hoogte van wijzigingen van wetgeving met impact op voorliggend protocol, zoals de finaliteit, proportionaliteit, frequentie, duurtijd enz.</w:t>
      </w:r>
      <w:r w:rsidR="008A65DC">
        <w:rPr>
          <w:rFonts w:ascii="FlandersArtSans-Regular" w:hAnsi="FlandersArtSans-Regular"/>
        </w:rPr>
        <w:t xml:space="preserve"> en in voorkomend geval </w:t>
      </w:r>
      <w:r w:rsidR="003204B8">
        <w:rPr>
          <w:rFonts w:ascii="FlandersArtSans-Regular" w:hAnsi="FlandersArtSans-Regular"/>
        </w:rPr>
        <w:t xml:space="preserve">van </w:t>
      </w:r>
      <w:r w:rsidR="008A65DC">
        <w:rPr>
          <w:rFonts w:ascii="FlandersArtSans-Regular" w:hAnsi="FlandersArtSans-Regular"/>
        </w:rPr>
        <w:t xml:space="preserve">wijzigingen </w:t>
      </w:r>
      <w:r w:rsidR="003204B8">
        <w:rPr>
          <w:rFonts w:ascii="FlandersArtSans-Regular" w:hAnsi="FlandersArtSans-Regular"/>
        </w:rPr>
        <w:t>omtrent de</w:t>
      </w:r>
      <w:r w:rsidR="008A65DC">
        <w:rPr>
          <w:rFonts w:ascii="FlandersArtSans-Regular" w:hAnsi="FlandersArtSans-Regular"/>
        </w:rPr>
        <w:t xml:space="preserve"> verwerkers.</w:t>
      </w:r>
    </w:p>
    <w:p w14:paraId="26EC43CB" w14:textId="77777777" w:rsidR="00A63B09" w:rsidRPr="00EE513D" w:rsidRDefault="00A63B09" w:rsidP="00AF07AC">
      <w:pPr>
        <w:jc w:val="both"/>
        <w:rPr>
          <w:rFonts w:ascii="FlandersArtSans-Regular" w:hAnsi="FlandersArtSans-Regular"/>
          <w:i/>
          <w:iCs/>
          <w:color w:val="FF0000"/>
        </w:rPr>
      </w:pPr>
    </w:p>
    <w:p w14:paraId="53218BD2" w14:textId="7730A0D2" w:rsidR="00CD69C7" w:rsidRPr="00CD69C7" w:rsidRDefault="00CD69C7" w:rsidP="00CD69C7">
      <w:pPr>
        <w:jc w:val="both"/>
        <w:rPr>
          <w:rFonts w:ascii="FlandersArtSans-Regular" w:hAnsi="FlandersArtSans-Regular"/>
          <w:b/>
          <w:sz w:val="26"/>
          <w:szCs w:val="26"/>
          <w:u w:val="single"/>
        </w:rPr>
      </w:pPr>
      <w:r w:rsidRPr="00CD69C7">
        <w:rPr>
          <w:rFonts w:ascii="FlandersArtSans-Regular" w:hAnsi="FlandersArtSans-Regular"/>
          <w:b/>
          <w:sz w:val="26"/>
          <w:szCs w:val="26"/>
          <w:u w:val="single"/>
        </w:rPr>
        <w:t>Artikel 10</w:t>
      </w:r>
      <w:r w:rsidR="007456D5">
        <w:rPr>
          <w:rFonts w:ascii="FlandersArtSans-Regular" w:hAnsi="FlandersArtSans-Regular"/>
          <w:b/>
          <w:sz w:val="26"/>
          <w:szCs w:val="26"/>
          <w:u w:val="single"/>
        </w:rPr>
        <w:t xml:space="preserve"> - </w:t>
      </w:r>
      <w:r w:rsidRPr="00CD69C7">
        <w:rPr>
          <w:rFonts w:ascii="FlandersArtSans-Regular" w:hAnsi="FlandersArtSans-Regular"/>
          <w:b/>
          <w:sz w:val="26"/>
          <w:szCs w:val="26"/>
          <w:u w:val="single"/>
        </w:rPr>
        <w:t>Transparantie</w:t>
      </w:r>
    </w:p>
    <w:p w14:paraId="48FDDDDE" w14:textId="01485F14" w:rsidR="00CD69C7" w:rsidRDefault="00CD69C7" w:rsidP="00CD69C7">
      <w:pPr>
        <w:jc w:val="both"/>
        <w:rPr>
          <w:rFonts w:ascii="FlandersArtSans-Regular" w:hAnsi="FlandersArtSans-Regular"/>
        </w:rPr>
      </w:pPr>
      <w:r w:rsidRPr="00CD69C7">
        <w:rPr>
          <w:rFonts w:ascii="FlandersArtSans-Regular" w:hAnsi="FlandersArtSans-Regular"/>
        </w:rPr>
        <w:t xml:space="preserve">Partijen informeren de betrokkenen, in het licht van het transparantiebeginsel van de </w:t>
      </w:r>
      <w:r w:rsidR="005055AB">
        <w:rPr>
          <w:rFonts w:ascii="FlandersArtSans-Regular" w:hAnsi="FlandersArtSans-Regular"/>
        </w:rPr>
        <w:t>AVG</w:t>
      </w:r>
      <w:r w:rsidRPr="00CD69C7">
        <w:rPr>
          <w:rFonts w:ascii="FlandersArtSans-Regular" w:hAnsi="FlandersArtSans-Regular"/>
        </w:rPr>
        <w:t>, via publicatie op hun website.</w:t>
      </w:r>
    </w:p>
    <w:p w14:paraId="50742FF9" w14:textId="6B3E6ADE" w:rsidR="00410EA8" w:rsidRPr="00CD69C7" w:rsidRDefault="00410EA8" w:rsidP="00CD69C7">
      <w:pPr>
        <w:jc w:val="both"/>
        <w:rPr>
          <w:rFonts w:ascii="FlandersArtSans-Regular" w:hAnsi="FlandersArtSans-Regular"/>
        </w:rPr>
      </w:pPr>
      <w:r w:rsidRPr="00410EA8">
        <w:rPr>
          <w:rFonts w:ascii="FlandersArtSans-Regular" w:hAnsi="FlandersArtSans-Regular"/>
        </w:rPr>
        <w:t xml:space="preserve">De verontreinigde sites die een significante blootstelling aan radon zouden kunnen veroorzaken worden door het FANC als antropogene </w:t>
      </w:r>
      <w:proofErr w:type="spellStart"/>
      <w:r w:rsidRPr="00410EA8">
        <w:rPr>
          <w:rFonts w:ascii="FlandersArtSans-Regular" w:hAnsi="FlandersArtSans-Regular"/>
        </w:rPr>
        <w:t>radonrisicozones</w:t>
      </w:r>
      <w:proofErr w:type="spellEnd"/>
      <w:r w:rsidRPr="00410EA8">
        <w:rPr>
          <w:rFonts w:ascii="FlandersArtSans-Regular" w:hAnsi="FlandersArtSans-Regular"/>
        </w:rPr>
        <w:t xml:space="preserve"> beschouwd. De lijst van de overeenkomstige kadastrale percelen werd in 2011 reeds in het Belgische Staatsblad gepubliceerd. Deze lijst omvat de met radium verontreinigde sites die een significante radonexhalatie aantonen. De zones zijn dus al een hele tijd geleden afgebakend. …</w:t>
      </w:r>
    </w:p>
    <w:p w14:paraId="0811E89C" w14:textId="39286A69" w:rsidR="00520E05" w:rsidRDefault="00BE21A1" w:rsidP="00520E05">
      <w:pPr>
        <w:jc w:val="both"/>
        <w:rPr>
          <w:rFonts w:ascii="FlandersArtSans-Regular" w:hAnsi="FlandersArtSans-Regular"/>
        </w:rPr>
      </w:pPr>
      <w:r>
        <w:rPr>
          <w:rFonts w:ascii="FlandersArtSans-Regular" w:hAnsi="FlandersArtSans-Regular"/>
        </w:rPr>
        <w:lastRenderedPageBreak/>
        <w:t xml:space="preserve">De betrokkenen worden door </w:t>
      </w:r>
      <w:r w:rsidR="00E1465D">
        <w:rPr>
          <w:rFonts w:ascii="FlandersArtSans-Regular" w:hAnsi="FlandersArtSans-Regular"/>
        </w:rPr>
        <w:t>FANC</w:t>
      </w:r>
      <w:r>
        <w:rPr>
          <w:rFonts w:ascii="FlandersArtSans-Regular" w:hAnsi="FlandersArtSans-Regular"/>
        </w:rPr>
        <w:t xml:space="preserve"> geïnformeerd over de mededeling van hun persoonsgegevens aan </w:t>
      </w:r>
      <w:r w:rsidR="00E1465D">
        <w:rPr>
          <w:rFonts w:ascii="FlandersArtSans-Regular" w:hAnsi="FlandersArtSans-Regular"/>
        </w:rPr>
        <w:t>OVAM</w:t>
      </w:r>
      <w:r>
        <w:rPr>
          <w:rFonts w:ascii="FlandersArtSans-Regular" w:hAnsi="FlandersArtSans-Regular"/>
        </w:rPr>
        <w:t>.</w:t>
      </w:r>
      <w:r w:rsidR="00520E05">
        <w:rPr>
          <w:rFonts w:ascii="FlandersArtSans-Regular" w:hAnsi="FlandersArtSans-Regular"/>
        </w:rPr>
        <w:t xml:space="preserve"> </w:t>
      </w:r>
      <w:r w:rsidR="008E574E">
        <w:rPr>
          <w:rFonts w:ascii="FlandersArtSans-Regular" w:hAnsi="FlandersArtSans-Regular"/>
        </w:rPr>
        <w:t>Onverminderd eventuele andere informatiemaatregelen zal d</w:t>
      </w:r>
      <w:r w:rsidR="00520E05" w:rsidRPr="00CD69C7">
        <w:rPr>
          <w:rFonts w:ascii="FlandersArtSans-Regular" w:hAnsi="FlandersArtSans-Regular"/>
        </w:rPr>
        <w:t>it protocol door</w:t>
      </w:r>
      <w:r w:rsidR="00E1465D">
        <w:rPr>
          <w:rFonts w:ascii="FlandersArtSans-Regular" w:hAnsi="FlandersArtSans-Regular"/>
        </w:rPr>
        <w:t xml:space="preserve"> FANC</w:t>
      </w:r>
      <w:r w:rsidR="00520E05" w:rsidRPr="00CD69C7">
        <w:rPr>
          <w:rFonts w:ascii="FlandersArtSans-Regular" w:hAnsi="FlandersArtSans-Regular"/>
        </w:rPr>
        <w:t xml:space="preserve"> worden gepubliceerd </w:t>
      </w:r>
      <w:r w:rsidR="00B12AB7">
        <w:rPr>
          <w:rFonts w:ascii="FlandersArtSans-Regular" w:hAnsi="FlandersArtSans-Regular"/>
        </w:rPr>
        <w:t>op de eigen website</w:t>
      </w:r>
      <w:r w:rsidR="00520E05" w:rsidRPr="00CD69C7">
        <w:rPr>
          <w:rFonts w:ascii="FlandersArtSans-Regular" w:hAnsi="FlandersArtSans-Regular"/>
        </w:rPr>
        <w:t>.</w:t>
      </w:r>
    </w:p>
    <w:p w14:paraId="6BD36D5B" w14:textId="73B714D1" w:rsidR="00BE21A1" w:rsidRPr="00CD69C7" w:rsidRDefault="00933E67" w:rsidP="00CD69C7">
      <w:pPr>
        <w:jc w:val="both"/>
        <w:rPr>
          <w:rFonts w:ascii="FlandersArtSans-Regular" w:hAnsi="FlandersArtSans-Regular"/>
        </w:rPr>
      </w:pPr>
      <w:r>
        <w:rPr>
          <w:rFonts w:ascii="FlandersArtSans-Regular" w:hAnsi="FlandersArtSans-Regular"/>
        </w:rPr>
        <w:t xml:space="preserve">De betrokkenen worden door </w:t>
      </w:r>
      <w:r w:rsidR="00E1465D">
        <w:rPr>
          <w:rFonts w:ascii="FlandersArtSans-Regular" w:hAnsi="FlandersArtSans-Regular"/>
        </w:rPr>
        <w:t>OVAM</w:t>
      </w:r>
      <w:r>
        <w:rPr>
          <w:rFonts w:ascii="FlandersArtSans-Regular" w:hAnsi="FlandersArtSans-Regular"/>
        </w:rPr>
        <w:t xml:space="preserve"> geïnformeerd dat hun persoonsgegevens van </w:t>
      </w:r>
      <w:r w:rsidR="00E1465D">
        <w:rPr>
          <w:rFonts w:ascii="FlandersArtSans-Regular" w:hAnsi="FlandersArtSans-Regular"/>
        </w:rPr>
        <w:t>FANC</w:t>
      </w:r>
      <w:r>
        <w:rPr>
          <w:rFonts w:ascii="FlandersArtSans-Regular" w:hAnsi="FlandersArtSans-Regular"/>
        </w:rPr>
        <w:t xml:space="preserve"> zijn verkregen.</w:t>
      </w:r>
      <w:r w:rsidR="00BF709A">
        <w:rPr>
          <w:rFonts w:ascii="FlandersArtSans-Regular" w:hAnsi="FlandersArtSans-Regular"/>
        </w:rPr>
        <w:t xml:space="preserve"> Onverminderd eventuele andere informatiemaatregelen zal d</w:t>
      </w:r>
      <w:r w:rsidR="00BF709A" w:rsidRPr="00BF709A">
        <w:rPr>
          <w:rFonts w:ascii="FlandersArtSans-Regular" w:hAnsi="FlandersArtSans-Regular"/>
        </w:rPr>
        <w:t xml:space="preserve">it protocol door </w:t>
      </w:r>
      <w:r w:rsidR="00E1465D">
        <w:rPr>
          <w:rFonts w:ascii="FlandersArtSans-Regular" w:hAnsi="FlandersArtSans-Regular"/>
        </w:rPr>
        <w:t>OVAM</w:t>
      </w:r>
      <w:r w:rsidR="00BF709A" w:rsidRPr="00BF709A">
        <w:rPr>
          <w:rFonts w:ascii="FlandersArtSans-Regular" w:hAnsi="FlandersArtSans-Regular"/>
        </w:rPr>
        <w:t xml:space="preserve"> worden gepubliceerd </w:t>
      </w:r>
      <w:r w:rsidR="00B12AB7">
        <w:rPr>
          <w:rFonts w:ascii="FlandersArtSans-Regular" w:hAnsi="FlandersArtSans-Regular"/>
        </w:rPr>
        <w:t>op de eigen website</w:t>
      </w:r>
      <w:r w:rsidR="00BF709A" w:rsidRPr="00BF709A">
        <w:rPr>
          <w:rFonts w:ascii="FlandersArtSans-Regular" w:hAnsi="FlandersArtSans-Regular"/>
        </w:rPr>
        <w:t>.</w:t>
      </w:r>
    </w:p>
    <w:p w14:paraId="2BAB8CE1" w14:textId="77777777" w:rsidR="00EE513D" w:rsidRDefault="00EE513D" w:rsidP="00AF07AC">
      <w:pPr>
        <w:jc w:val="both"/>
        <w:rPr>
          <w:rFonts w:ascii="FlandersArtSans-Regular" w:hAnsi="FlandersArtSans-Regular"/>
        </w:rPr>
      </w:pPr>
    </w:p>
    <w:p w14:paraId="006B93DB" w14:textId="7CA0D484" w:rsidR="004810A5" w:rsidRPr="00906FE6" w:rsidRDefault="001D5C2E" w:rsidP="3256B24E">
      <w:pPr>
        <w:jc w:val="both"/>
        <w:rPr>
          <w:rFonts w:ascii="FlandersArtSans-Regular" w:hAnsi="FlandersArtSans-Regular"/>
          <w:b/>
          <w:bCs/>
          <w:sz w:val="26"/>
          <w:szCs w:val="26"/>
          <w:u w:val="single"/>
        </w:rPr>
      </w:pPr>
      <w:r w:rsidRPr="3256B24E">
        <w:rPr>
          <w:rFonts w:ascii="FlandersArtSans-Regular" w:hAnsi="FlandersArtSans-Regular"/>
          <w:b/>
          <w:bCs/>
          <w:sz w:val="26"/>
          <w:szCs w:val="26"/>
          <w:u w:val="single"/>
        </w:rPr>
        <w:t xml:space="preserve">Artikel </w:t>
      </w:r>
      <w:r w:rsidR="00F42EF9" w:rsidRPr="3256B24E">
        <w:rPr>
          <w:rFonts w:ascii="FlandersArtSans-Regular" w:hAnsi="FlandersArtSans-Regular"/>
          <w:b/>
          <w:bCs/>
          <w:sz w:val="26"/>
          <w:szCs w:val="26"/>
          <w:u w:val="single"/>
        </w:rPr>
        <w:t>1</w:t>
      </w:r>
      <w:r w:rsidR="00CD69C7" w:rsidRPr="3256B24E">
        <w:rPr>
          <w:rFonts w:ascii="FlandersArtSans-Regular" w:hAnsi="FlandersArtSans-Regular"/>
          <w:b/>
          <w:bCs/>
          <w:sz w:val="26"/>
          <w:szCs w:val="26"/>
          <w:u w:val="single"/>
        </w:rPr>
        <w:t>1</w:t>
      </w:r>
      <w:r w:rsidR="00D108F1" w:rsidRPr="3256B24E">
        <w:rPr>
          <w:rFonts w:ascii="FlandersArtSans-Regular" w:hAnsi="FlandersArtSans-Regular"/>
          <w:b/>
          <w:bCs/>
          <w:sz w:val="26"/>
          <w:szCs w:val="26"/>
          <w:u w:val="single"/>
        </w:rPr>
        <w:t xml:space="preserve"> - </w:t>
      </w:r>
      <w:r w:rsidR="004810A5" w:rsidRPr="3256B24E">
        <w:rPr>
          <w:rFonts w:ascii="FlandersArtSans-Regular" w:hAnsi="FlandersArtSans-Regular"/>
          <w:b/>
          <w:bCs/>
          <w:sz w:val="26"/>
          <w:szCs w:val="26"/>
          <w:u w:val="single"/>
        </w:rPr>
        <w:t>Toepasselijk recht en geschillenbeslechting</w:t>
      </w:r>
    </w:p>
    <w:p w14:paraId="27C0790D" w14:textId="0DBE507D" w:rsidR="004810A5" w:rsidRDefault="004810A5" w:rsidP="00AF07AC">
      <w:pPr>
        <w:jc w:val="both"/>
        <w:rPr>
          <w:rFonts w:ascii="FlandersArtSans-Regular" w:hAnsi="FlandersArtSans-Regular"/>
          <w:lang w:val="nl-NL"/>
        </w:rPr>
      </w:pPr>
      <w:r w:rsidRPr="3256B24E">
        <w:rPr>
          <w:rFonts w:ascii="FlandersArtSans-Regular" w:hAnsi="FlandersArtSans-Regular"/>
        </w:rPr>
        <w:t>Dit protocol wordt be</w:t>
      </w:r>
      <w:r w:rsidR="00753194" w:rsidRPr="3256B24E">
        <w:rPr>
          <w:rFonts w:ascii="FlandersArtSans-Regular" w:hAnsi="FlandersArtSans-Regular"/>
        </w:rPr>
        <w:t xml:space="preserve">heerst door </w:t>
      </w:r>
      <w:r w:rsidR="007A3C27">
        <w:rPr>
          <w:rFonts w:ascii="FlandersArtSans-Regular" w:hAnsi="FlandersArtSans-Regular"/>
        </w:rPr>
        <w:t xml:space="preserve">het </w:t>
      </w:r>
      <w:r w:rsidR="00753194" w:rsidRPr="3256B24E">
        <w:rPr>
          <w:rFonts w:ascii="FlandersArtSans-Regular" w:hAnsi="FlandersArtSans-Regular"/>
        </w:rPr>
        <w:t>Belgisch recht.</w:t>
      </w:r>
      <w:r w:rsidR="00933E67" w:rsidRPr="3256B24E">
        <w:rPr>
          <w:rFonts w:ascii="FlandersArtSans-Regular" w:hAnsi="FlandersArtSans-Regular"/>
        </w:rPr>
        <w:t xml:space="preserve"> </w:t>
      </w:r>
      <w:r w:rsidRPr="3256B24E">
        <w:rPr>
          <w:rFonts w:ascii="FlandersArtSans-Regular" w:hAnsi="FlandersArtSans-Regular"/>
          <w:lang w:val="nl-NL"/>
        </w:rPr>
        <w:t xml:space="preserve">Alle geschillen die voortvloeien uit of verband houden met dit protocol worden beslecht door de bevoegde rechtbank in </w:t>
      </w:r>
      <w:r w:rsidR="008361ED">
        <w:rPr>
          <w:rFonts w:ascii="FlandersArtSans-Regular" w:hAnsi="FlandersArtSans-Regular"/>
          <w:lang w:val="nl-NL"/>
        </w:rPr>
        <w:t>het arrondissement waar OVAM gevestigd is.</w:t>
      </w:r>
    </w:p>
    <w:p w14:paraId="7A102166" w14:textId="0348A346" w:rsidR="00F31F60" w:rsidRDefault="00E70408" w:rsidP="00AF07AC">
      <w:pPr>
        <w:jc w:val="both"/>
        <w:rPr>
          <w:rFonts w:ascii="FlandersArtSans-Regular" w:hAnsi="FlandersArtSans-Regular"/>
          <w:lang w:val="nl-NL"/>
        </w:rPr>
      </w:pPr>
      <w:r w:rsidRPr="00E70408">
        <w:rPr>
          <w:rFonts w:ascii="FlandersArtSans-Regular" w:hAnsi="FlandersArtSans-Regular"/>
          <w:lang w:val="nl-NL"/>
        </w:rPr>
        <w:t>Indien een bepaling in dit protocol geheel of gedeeltelijk ongeldig, onwettig of nietig zou worden verklaard, tast dit op geen enkele wijze de geldigheid, wettigheid en toepasbaarheid van de andere bepalingen aan</w:t>
      </w:r>
      <w:r w:rsidR="00531B8C">
        <w:rPr>
          <w:rFonts w:ascii="FlandersArtSans-Regular" w:hAnsi="FlandersArtSans-Regular"/>
          <w:lang w:val="nl-NL"/>
        </w:rPr>
        <w:t>.</w:t>
      </w:r>
    </w:p>
    <w:p w14:paraId="42E16951" w14:textId="5DC2AF5D" w:rsidR="00E70408" w:rsidRPr="00326857" w:rsidRDefault="00955CCF" w:rsidP="00AF07AC">
      <w:pPr>
        <w:jc w:val="both"/>
        <w:rPr>
          <w:rFonts w:ascii="FlandersArtSans-Regular" w:hAnsi="FlandersArtSans-Regular"/>
          <w:lang w:val="nl-NL"/>
        </w:rPr>
      </w:pPr>
      <w:r w:rsidRPr="00955CCF">
        <w:rPr>
          <w:rFonts w:ascii="FlandersArtSans-Regular" w:hAnsi="FlandersArtSans-Regular"/>
          <w:lang w:val="nl-NL"/>
        </w:rPr>
        <w:t>Aanvullingen en wijzigingen op dit protocol dienen schriftelijk te gebeuren door middel van een addendum dat als bijlage aan dit protocol zal worden gehecht.</w:t>
      </w:r>
    </w:p>
    <w:p w14:paraId="37FEF50C" w14:textId="77777777" w:rsidR="00B30AB8" w:rsidRDefault="00B30AB8">
      <w:pPr>
        <w:rPr>
          <w:rFonts w:ascii="FlandersArtSans-Regular" w:hAnsi="FlandersArtSans-Regular"/>
          <w:b/>
          <w:sz w:val="26"/>
          <w:szCs w:val="26"/>
          <w:u w:val="single"/>
        </w:rPr>
      </w:pPr>
      <w:r>
        <w:rPr>
          <w:rFonts w:ascii="FlandersArtSans-Regular" w:hAnsi="FlandersArtSans-Regular"/>
          <w:b/>
          <w:sz w:val="26"/>
          <w:szCs w:val="26"/>
          <w:u w:val="single"/>
        </w:rPr>
        <w:br w:type="page"/>
      </w:r>
    </w:p>
    <w:p w14:paraId="51D06CC1" w14:textId="3065446E" w:rsidR="00DA2340" w:rsidRPr="00906FE6" w:rsidRDefault="00DA2340"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lastRenderedPageBreak/>
        <w:t xml:space="preserve">Artikel </w:t>
      </w:r>
      <w:r w:rsidR="00AF07AC" w:rsidRPr="00AF07AC">
        <w:rPr>
          <w:rFonts w:ascii="FlandersArtSans-Regular" w:hAnsi="FlandersArtSans-Regular"/>
          <w:b/>
          <w:sz w:val="26"/>
          <w:szCs w:val="26"/>
          <w:u w:val="single"/>
        </w:rPr>
        <w:t>1</w:t>
      </w:r>
      <w:r w:rsidR="00CD69C7">
        <w:rPr>
          <w:rFonts w:ascii="FlandersArtSans-Regular" w:hAnsi="FlandersArtSans-Regular"/>
          <w:b/>
          <w:sz w:val="26"/>
          <w:szCs w:val="26"/>
          <w:u w:val="single"/>
        </w:rPr>
        <w:t>2</w:t>
      </w:r>
      <w:r w:rsidR="00D108F1">
        <w:rPr>
          <w:rFonts w:ascii="FlandersArtSans-Regular" w:hAnsi="FlandersArtSans-Regular"/>
          <w:b/>
          <w:sz w:val="26"/>
          <w:szCs w:val="26"/>
          <w:u w:val="single"/>
        </w:rPr>
        <w:t xml:space="preserve"> -</w:t>
      </w:r>
      <w:r w:rsidR="00F31F60" w:rsidRPr="00906FE6">
        <w:rPr>
          <w:rFonts w:ascii="FlandersArtSans-Regular" w:hAnsi="FlandersArtSans-Regular"/>
          <w:b/>
          <w:sz w:val="26"/>
          <w:szCs w:val="26"/>
          <w:u w:val="single"/>
        </w:rPr>
        <w:t xml:space="preserve"> I</w:t>
      </w:r>
      <w:r w:rsidRPr="00906FE6">
        <w:rPr>
          <w:rFonts w:ascii="FlandersArtSans-Regular" w:hAnsi="FlandersArtSans-Regular"/>
          <w:b/>
          <w:sz w:val="26"/>
          <w:szCs w:val="26"/>
          <w:u w:val="single"/>
        </w:rPr>
        <w:t>nwerkingtreding</w:t>
      </w:r>
      <w:r w:rsidR="00F31F60" w:rsidRPr="00906FE6">
        <w:rPr>
          <w:rFonts w:ascii="FlandersArtSans-Regular" w:hAnsi="FlandersArtSans-Regular"/>
          <w:b/>
          <w:sz w:val="26"/>
          <w:szCs w:val="26"/>
          <w:u w:val="single"/>
        </w:rPr>
        <w:t xml:space="preserve"> en opzegging</w:t>
      </w:r>
    </w:p>
    <w:p w14:paraId="44ECD668" w14:textId="084CF817" w:rsidR="000E6F85" w:rsidRDefault="00DA2340" w:rsidP="00AF07AC">
      <w:pPr>
        <w:jc w:val="both"/>
        <w:rPr>
          <w:rFonts w:ascii="FlandersArtSans-Regular" w:hAnsi="FlandersArtSans-Regular"/>
        </w:rPr>
      </w:pPr>
      <w:r w:rsidRPr="00DA2340">
        <w:rPr>
          <w:rFonts w:ascii="FlandersArtSans-Regular" w:hAnsi="FlandersArtSans-Regular"/>
        </w:rPr>
        <w:t xml:space="preserve">Dit protocol treedt in werking </w:t>
      </w:r>
      <w:r w:rsidR="004E3401" w:rsidRPr="00DA354A">
        <w:rPr>
          <w:rFonts w:ascii="FlandersArtSans-Regular" w:hAnsi="FlandersArtSans-Regular"/>
        </w:rPr>
        <w:t>vanaf ondertekening door alle Partijen</w:t>
      </w:r>
      <w:r w:rsidR="003A4DC9" w:rsidRPr="00DA354A">
        <w:rPr>
          <w:rFonts w:ascii="FlandersArtSans-Regular" w:hAnsi="FlandersArtSans-Regular"/>
        </w:rPr>
        <w:t>.</w:t>
      </w:r>
    </w:p>
    <w:p w14:paraId="46C0F658" w14:textId="63F19B33" w:rsidR="00DA2340" w:rsidRPr="00DA2340" w:rsidRDefault="00DA2340" w:rsidP="00AF07AC">
      <w:pPr>
        <w:jc w:val="both"/>
        <w:rPr>
          <w:rFonts w:ascii="FlandersArtSans-Regular" w:hAnsi="FlandersArtSans-Regular"/>
        </w:rPr>
      </w:pPr>
      <w:r w:rsidRPr="00DA2340">
        <w:rPr>
          <w:rFonts w:ascii="FlandersArtSans-Regular" w:hAnsi="FlandersArtSans-Regular"/>
        </w:rPr>
        <w:t xml:space="preserve">Partijen kunnen dit protocol </w:t>
      </w:r>
      <w:r w:rsidR="005C50B6">
        <w:rPr>
          <w:rFonts w:ascii="FlandersArtSans-Regular" w:hAnsi="FlandersArtSans-Regular"/>
        </w:rPr>
        <w:t xml:space="preserve">schriftelijk </w:t>
      </w:r>
      <w:r w:rsidRPr="00DA2340">
        <w:rPr>
          <w:rFonts w:ascii="FlandersArtSans-Regular" w:hAnsi="FlandersArtSans-Regular"/>
        </w:rPr>
        <w:t xml:space="preserve">opzeggen mits inachtneming van een opzegtermijn van </w:t>
      </w:r>
      <w:r w:rsidR="008361ED">
        <w:rPr>
          <w:rFonts w:ascii="FlandersArtSans-Regular" w:hAnsi="FlandersArtSans-Regular"/>
        </w:rPr>
        <w:t>6 maanden</w:t>
      </w:r>
      <w:r w:rsidR="0076723D">
        <w:rPr>
          <w:rFonts w:ascii="FlandersArtSans-Regular" w:hAnsi="FlandersArtSans-Regular"/>
        </w:rPr>
        <w:t>, behoudens toepassing van artikel 8</w:t>
      </w:r>
      <w:r w:rsidRPr="00DA2340">
        <w:rPr>
          <w:rFonts w:ascii="FlandersArtSans-Regular" w:hAnsi="FlandersArtSans-Regular"/>
        </w:rPr>
        <w:t>.</w:t>
      </w:r>
    </w:p>
    <w:p w14:paraId="73B75B84" w14:textId="60C25741" w:rsidR="00DA2340" w:rsidRDefault="00B00BF7" w:rsidP="00AF07AC">
      <w:pPr>
        <w:jc w:val="both"/>
        <w:rPr>
          <w:rFonts w:ascii="FlandersArtSans-Regular" w:hAnsi="FlandersArtSans-Regular"/>
        </w:rPr>
      </w:pPr>
      <w:r>
        <w:rPr>
          <w:rFonts w:ascii="FlandersArtSans-Regular" w:hAnsi="FlandersArtSans-Regular"/>
        </w:rPr>
        <w:t>Onverminderd artikel 8 eindigt h</w:t>
      </w:r>
      <w:r w:rsidR="003A4DC9">
        <w:rPr>
          <w:rFonts w:ascii="FlandersArtSans-Regular" w:hAnsi="FlandersArtSans-Regular"/>
        </w:rPr>
        <w:t>et protocol van rechtswege na afloop van de in artikel 5 bedoelde termijn van mededeling</w:t>
      </w:r>
      <w:r>
        <w:rPr>
          <w:rFonts w:ascii="FlandersArtSans-Regular" w:hAnsi="FlandersArtSans-Regular"/>
        </w:rPr>
        <w:t xml:space="preserve">, alsook </w:t>
      </w:r>
      <w:r w:rsidR="00415200">
        <w:rPr>
          <w:rFonts w:ascii="FlandersArtSans-Regular" w:hAnsi="FlandersArtSans-Regular"/>
        </w:rPr>
        <w:t xml:space="preserve">wanneer er geen rechtsgrond meer bestaat voor de </w:t>
      </w:r>
      <w:r>
        <w:rPr>
          <w:rFonts w:ascii="FlandersArtSans-Regular" w:hAnsi="FlandersArtSans-Regular"/>
        </w:rPr>
        <w:t xml:space="preserve">elektronische mededeling van de </w:t>
      </w:r>
      <w:r w:rsidR="00415200">
        <w:rPr>
          <w:rFonts w:ascii="FlandersArtSans-Regular" w:hAnsi="FlandersArtSans-Regular"/>
        </w:rPr>
        <w:t>persoonsgegevens.</w:t>
      </w:r>
    </w:p>
    <w:p w14:paraId="1DF0A7B7" w14:textId="77777777" w:rsidR="00753194" w:rsidRPr="00DA2340" w:rsidRDefault="00753194" w:rsidP="00AF07AC">
      <w:pPr>
        <w:jc w:val="both"/>
        <w:rPr>
          <w:rFonts w:ascii="FlandersArtSans-Regular" w:hAnsi="FlandersArtSans-Regular"/>
        </w:rPr>
      </w:pPr>
    </w:p>
    <w:p w14:paraId="5AF16D75" w14:textId="6D3A6BF3" w:rsidR="004733DB" w:rsidRPr="00326857" w:rsidRDefault="004733DB" w:rsidP="00AF07AC">
      <w:pPr>
        <w:jc w:val="both"/>
        <w:rPr>
          <w:rFonts w:ascii="FlandersArtSans-Regular" w:hAnsi="FlandersArtSans-Regular"/>
          <w:lang w:val="nl-NL"/>
        </w:rPr>
      </w:pPr>
      <w:r w:rsidRPr="00326857">
        <w:rPr>
          <w:rFonts w:ascii="FlandersArtSans-Regular" w:hAnsi="FlandersArtSans-Regular"/>
          <w:lang w:val="nl-NL"/>
        </w:rPr>
        <w:t xml:space="preserve">Opgemaakt te </w:t>
      </w:r>
      <w:r w:rsidR="008361ED">
        <w:rPr>
          <w:rFonts w:ascii="FlandersArtSans-Regular" w:hAnsi="FlandersArtSans-Regular"/>
          <w:lang w:val="nl-NL"/>
        </w:rPr>
        <w:t>Mechelen</w:t>
      </w:r>
      <w:r w:rsidRPr="00326857">
        <w:rPr>
          <w:rFonts w:ascii="FlandersArtSans-Regular" w:hAnsi="FlandersArtSans-Regular"/>
          <w:lang w:val="nl-NL"/>
        </w:rPr>
        <w:t xml:space="preserve">, op </w:t>
      </w:r>
      <w:r w:rsidR="0009748A">
        <w:rPr>
          <w:rFonts w:ascii="FlandersArtSans-Regular" w:hAnsi="FlandersArtSans-Regular"/>
          <w:lang w:val="nl-NL"/>
        </w:rPr>
        <w:t>10</w:t>
      </w:r>
      <w:r w:rsidR="00DA354A">
        <w:rPr>
          <w:rFonts w:ascii="FlandersArtSans-Regular" w:hAnsi="FlandersArtSans-Regular"/>
          <w:lang w:val="nl-NL"/>
        </w:rPr>
        <w:t>/11/2023</w:t>
      </w:r>
      <w:r w:rsidRPr="00326857">
        <w:rPr>
          <w:rFonts w:ascii="FlandersArtSans-Regular" w:hAnsi="FlandersArtSans-Regular"/>
          <w:lang w:val="nl-NL"/>
        </w:rPr>
        <w:t>.</w:t>
      </w:r>
    </w:p>
    <w:p w14:paraId="7174BC98" w14:textId="77777777" w:rsidR="004733DB" w:rsidRPr="00326857" w:rsidRDefault="004733DB" w:rsidP="00AF07AC">
      <w:pPr>
        <w:jc w:val="both"/>
        <w:rPr>
          <w:rFonts w:ascii="FlandersArtSans-Regular" w:hAnsi="FlandersArtSans-Regular"/>
          <w:lang w:val="nl-NL"/>
        </w:rPr>
      </w:pPr>
    </w:p>
    <w:p w14:paraId="2673FA19" w14:textId="6F3E5CFC" w:rsidR="004733DB" w:rsidRPr="00326857" w:rsidRDefault="004733DB" w:rsidP="00AF07AC">
      <w:pPr>
        <w:jc w:val="both"/>
        <w:rPr>
          <w:rFonts w:ascii="FlandersArtSans-Regular" w:hAnsi="FlandersArtSans-Regular"/>
        </w:rPr>
      </w:pPr>
      <w:r w:rsidRPr="00326857">
        <w:rPr>
          <w:rFonts w:ascii="FlandersArtSans-Regular" w:hAnsi="FlandersArtSans-Regular"/>
          <w:lang w:val="nl-NL"/>
        </w:rPr>
        <w:t>___________________________</w:t>
      </w:r>
      <w:r w:rsidRPr="00326857">
        <w:rPr>
          <w:rFonts w:ascii="FlandersArtSans-Regular" w:hAnsi="FlandersArtSans-Regular"/>
          <w:lang w:val="nl-NL"/>
        </w:rPr>
        <w:tab/>
      </w:r>
      <w:r w:rsidRPr="00326857">
        <w:rPr>
          <w:rFonts w:ascii="FlandersArtSans-Regular" w:hAnsi="FlandersArtSans-Regular"/>
          <w:lang w:val="nl-NL"/>
        </w:rPr>
        <w:tab/>
      </w:r>
      <w:r w:rsidRPr="00326857">
        <w:rPr>
          <w:rFonts w:ascii="FlandersArtSans-Regular" w:hAnsi="FlandersArtSans-Regular"/>
          <w:lang w:val="nl-NL"/>
        </w:rPr>
        <w:tab/>
      </w:r>
      <w:r w:rsidR="00F31F60">
        <w:rPr>
          <w:rFonts w:ascii="FlandersArtSans-Regular" w:hAnsi="FlandersArtSans-Regular"/>
          <w:lang w:val="nl-NL"/>
        </w:rPr>
        <w:tab/>
      </w:r>
      <w:r w:rsidRPr="00326857">
        <w:rPr>
          <w:rFonts w:ascii="FlandersArtSans-Regular" w:hAnsi="FlandersArtSans-Regular"/>
          <w:lang w:val="nl-NL"/>
        </w:rPr>
        <w:t>___________________________</w:t>
      </w:r>
    </w:p>
    <w:p w14:paraId="343E7B93" w14:textId="6877CD84" w:rsidR="00167CEA" w:rsidRDefault="00167CEA" w:rsidP="00167CEA">
      <w:pPr>
        <w:jc w:val="both"/>
        <w:rPr>
          <w:rFonts w:ascii="FlandersArtSans-Regular" w:hAnsi="FlandersArtSans-Regular"/>
        </w:rPr>
      </w:pPr>
      <w:r>
        <w:rPr>
          <w:rFonts w:ascii="FlandersArtSans-Regular" w:hAnsi="FlandersArtSans-Regular"/>
        </w:rPr>
        <w:t>N</w:t>
      </w:r>
      <w:r w:rsidR="006022AD">
        <w:rPr>
          <w:rFonts w:ascii="FlandersArtSans-Regular" w:hAnsi="FlandersArtSans-Regular"/>
        </w:rPr>
        <w:t>amens</w:t>
      </w:r>
      <w:r w:rsidR="004733DB" w:rsidRPr="00326857">
        <w:rPr>
          <w:rFonts w:ascii="FlandersArtSans-Regular" w:hAnsi="FlandersArtSans-Regular"/>
        </w:rPr>
        <w:t xml:space="preserve"> </w:t>
      </w:r>
      <w:r>
        <w:rPr>
          <w:rFonts w:ascii="FlandersArtSans-Regular" w:hAnsi="FlandersArtSans-Regular"/>
        </w:rPr>
        <w:t xml:space="preserve">het </w:t>
      </w:r>
      <w:r w:rsidR="003F2718">
        <w:rPr>
          <w:rFonts w:ascii="FlandersArtSans-Regular" w:hAnsi="FlandersArtSans-Regular"/>
        </w:rPr>
        <w:t xml:space="preserve">FANC, </w:t>
      </w:r>
      <w:r w:rsidR="003F2718">
        <w:rPr>
          <w:rFonts w:ascii="FlandersArtSans-Regular" w:hAnsi="FlandersArtSans-Regular"/>
        </w:rPr>
        <w:tab/>
      </w:r>
      <w:r>
        <w:rPr>
          <w:rFonts w:ascii="FlandersArtSans-Regular" w:hAnsi="FlandersArtSans-Regular"/>
        </w:rPr>
        <w:tab/>
      </w:r>
      <w:r>
        <w:rPr>
          <w:rFonts w:ascii="FlandersArtSans-Regular" w:hAnsi="FlandersArtSans-Regular"/>
        </w:rPr>
        <w:tab/>
      </w:r>
      <w:r>
        <w:rPr>
          <w:rFonts w:ascii="FlandersArtSans-Regular" w:hAnsi="FlandersArtSans-Regular"/>
        </w:rPr>
        <w:tab/>
      </w:r>
      <w:r>
        <w:rPr>
          <w:rFonts w:ascii="FlandersArtSans-Regular" w:hAnsi="FlandersArtSans-Regular"/>
        </w:rPr>
        <w:tab/>
        <w:t xml:space="preserve">Namens de OVAM, </w:t>
      </w:r>
    </w:p>
    <w:p w14:paraId="757863A4" w14:textId="24B22F1E" w:rsidR="00167CEA" w:rsidRDefault="007D668B" w:rsidP="00167CEA">
      <w:pPr>
        <w:jc w:val="both"/>
        <w:rPr>
          <w:rFonts w:ascii="FlandersArtSans-Regular" w:hAnsi="FlandersArtSans-Regular"/>
          <w:b/>
          <w:bCs/>
          <w:lang w:val="nl-NL"/>
        </w:rPr>
      </w:pPr>
      <w:r>
        <w:rPr>
          <w:rFonts w:ascii="FlandersArtSans-Regular" w:hAnsi="FlandersArtSans-Regular"/>
          <w:b/>
          <w:bCs/>
          <w:lang w:val="nl-NL"/>
        </w:rPr>
        <w:t>XXX</w:t>
      </w:r>
      <w:r w:rsidR="00167CEA">
        <w:rPr>
          <w:rFonts w:ascii="FlandersArtSans-Regular" w:hAnsi="FlandersArtSans-Regular"/>
          <w:b/>
          <w:bCs/>
          <w:lang w:val="nl-NL"/>
        </w:rPr>
        <w:t xml:space="preserve"> – Directeur-generaal</w:t>
      </w:r>
      <w:r w:rsidR="00167CEA">
        <w:rPr>
          <w:rFonts w:ascii="FlandersArtSans-Regular" w:hAnsi="FlandersArtSans-Regular"/>
          <w:b/>
          <w:bCs/>
          <w:lang w:val="nl-NL"/>
        </w:rPr>
        <w:tab/>
      </w:r>
      <w:r w:rsidR="00167CEA">
        <w:rPr>
          <w:rFonts w:ascii="FlandersArtSans-Regular" w:hAnsi="FlandersArtSans-Regular"/>
          <w:b/>
          <w:bCs/>
          <w:lang w:val="nl-NL"/>
        </w:rPr>
        <w:tab/>
      </w:r>
      <w:r w:rsidR="00167CEA">
        <w:rPr>
          <w:rFonts w:ascii="FlandersArtSans-Regular" w:hAnsi="FlandersArtSans-Regular"/>
          <w:b/>
          <w:bCs/>
          <w:lang w:val="nl-NL"/>
        </w:rPr>
        <w:tab/>
      </w:r>
      <w:r>
        <w:rPr>
          <w:rFonts w:ascii="FlandersArtSans-Regular" w:hAnsi="FlandersArtSans-Regular"/>
          <w:b/>
          <w:bCs/>
          <w:lang w:val="nl-NL"/>
        </w:rPr>
        <w:t>XXX</w:t>
      </w:r>
      <w:r w:rsidR="00B7598A">
        <w:rPr>
          <w:rFonts w:ascii="FlandersArtSans-Regular" w:hAnsi="FlandersArtSans-Regular"/>
          <w:b/>
          <w:bCs/>
          <w:lang w:val="nl-NL"/>
        </w:rPr>
        <w:t xml:space="preserve"> – Administrateur-generaal</w:t>
      </w:r>
    </w:p>
    <w:p w14:paraId="4A4E53B1" w14:textId="712E71A0" w:rsidR="004733DB" w:rsidRDefault="004733DB" w:rsidP="00AF07AC">
      <w:pPr>
        <w:jc w:val="both"/>
        <w:rPr>
          <w:rFonts w:ascii="FlandersArtSans-Regular" w:hAnsi="FlandersArtSans-Regular"/>
        </w:rPr>
      </w:pPr>
      <w:r w:rsidRPr="00326857">
        <w:rPr>
          <w:rFonts w:ascii="FlandersArtSans-Regular" w:hAnsi="FlandersArtSans-Regular"/>
        </w:rPr>
        <w:tab/>
      </w:r>
      <w:r w:rsidRPr="00326857">
        <w:rPr>
          <w:rFonts w:ascii="FlandersArtSans-Regular" w:hAnsi="FlandersArtSans-Regular"/>
        </w:rPr>
        <w:tab/>
      </w:r>
      <w:r w:rsidR="006022AD">
        <w:rPr>
          <w:rFonts w:ascii="FlandersArtSans-Regular" w:hAnsi="FlandersArtSans-Regular"/>
        </w:rPr>
        <w:tab/>
      </w:r>
      <w:r w:rsidR="006022AD">
        <w:rPr>
          <w:rFonts w:ascii="FlandersArtSans-Regular" w:hAnsi="FlandersArtSans-Regular"/>
        </w:rPr>
        <w:tab/>
      </w:r>
      <w:r w:rsidR="00BB3E13">
        <w:rPr>
          <w:rFonts w:ascii="FlandersArtSans-Regular" w:hAnsi="FlandersArtSans-Regular"/>
        </w:rPr>
        <w:tab/>
      </w:r>
      <w:r w:rsidR="006022AD">
        <w:rPr>
          <w:rFonts w:ascii="FlandersArtSans-Regular" w:hAnsi="FlandersArtSans-Regular"/>
        </w:rPr>
        <w:tab/>
      </w:r>
      <w:r w:rsidR="00BB3E13">
        <w:rPr>
          <w:rFonts w:ascii="FlandersArtSans-Regular" w:hAnsi="FlandersArtSans-Regular"/>
        </w:rPr>
        <w:tab/>
      </w:r>
    </w:p>
    <w:p w14:paraId="5F94EB51" w14:textId="77777777" w:rsidR="003A2B09" w:rsidRDefault="003A2B09">
      <w:pPr>
        <w:rPr>
          <w:rFonts w:ascii="FlandersArtSans-Regular" w:hAnsi="FlandersArtSans-Regular"/>
        </w:rPr>
        <w:sectPr w:rsidR="003A2B09">
          <w:footerReference w:type="default" r:id="rId14"/>
          <w:pgSz w:w="11906" w:h="16838"/>
          <w:pgMar w:top="1417" w:right="1417" w:bottom="1417" w:left="1417" w:header="708" w:footer="708" w:gutter="0"/>
          <w:cols w:space="708"/>
          <w:docGrid w:linePitch="360"/>
        </w:sectPr>
      </w:pPr>
    </w:p>
    <w:p w14:paraId="226533A3" w14:textId="3BBB0297" w:rsidR="003A2B09" w:rsidRPr="001A48D4" w:rsidRDefault="003A2B09" w:rsidP="003A2B09">
      <w:pPr>
        <w:rPr>
          <w:rFonts w:ascii="FlandersArtSerif-Regular" w:hAnsi="FlandersArtSerif-Regular"/>
        </w:rPr>
      </w:pPr>
      <w:r w:rsidRPr="001A48D4">
        <w:rPr>
          <w:rFonts w:ascii="FlandersArtSerif-Regular" w:hAnsi="FlandersArtSerif-Regular"/>
          <w:b/>
          <w:smallCaps/>
          <w:sz w:val="28"/>
          <w:szCs w:val="28"/>
          <w:u w:val="single"/>
        </w:rPr>
        <w:lastRenderedPageBreak/>
        <w:t xml:space="preserve">Bijlage 1: </w:t>
      </w:r>
      <w:proofErr w:type="spellStart"/>
      <w:r w:rsidRPr="001A48D4">
        <w:rPr>
          <w:rFonts w:ascii="FlandersArtSerif-Regular" w:hAnsi="FlandersArtSerif-Regular"/>
          <w:b/>
          <w:smallCaps/>
          <w:sz w:val="28"/>
          <w:szCs w:val="28"/>
          <w:u w:val="single"/>
        </w:rPr>
        <w:t>onderverwerkers</w:t>
      </w:r>
      <w:proofErr w:type="spellEnd"/>
    </w:p>
    <w:p w14:paraId="1F7AC045" w14:textId="77777777" w:rsidR="003A2B09" w:rsidRPr="001A48D4" w:rsidRDefault="003A2B09" w:rsidP="003A2B09">
      <w:pPr>
        <w:contextualSpacing/>
        <w:rPr>
          <w:rFonts w:ascii="FlandersArtSerif-Regular" w:hAnsi="FlandersArtSerif-Regular"/>
        </w:rPr>
      </w:pPr>
    </w:p>
    <w:tbl>
      <w:tblPr>
        <w:tblStyle w:val="TableGrid3"/>
        <w:tblW w:w="14175" w:type="dxa"/>
        <w:tblInd w:w="-5" w:type="dxa"/>
        <w:tblLook w:val="04A0" w:firstRow="1" w:lastRow="0" w:firstColumn="1" w:lastColumn="0" w:noHBand="0" w:noVBand="1"/>
      </w:tblPr>
      <w:tblGrid>
        <w:gridCol w:w="2949"/>
        <w:gridCol w:w="2996"/>
        <w:gridCol w:w="2961"/>
        <w:gridCol w:w="3028"/>
        <w:gridCol w:w="2241"/>
      </w:tblGrid>
      <w:tr w:rsidR="003A2B09" w:rsidRPr="001A48D4" w14:paraId="68ABFCDC" w14:textId="77777777" w:rsidTr="000E15D1">
        <w:trPr>
          <w:trHeight w:val="1826"/>
        </w:trPr>
        <w:tc>
          <w:tcPr>
            <w:tcW w:w="2949" w:type="dxa"/>
            <w:tcBorders>
              <w:top w:val="single" w:sz="4" w:space="0" w:color="auto"/>
              <w:left w:val="single" w:sz="4" w:space="0" w:color="auto"/>
              <w:bottom w:val="single" w:sz="4" w:space="0" w:color="auto"/>
              <w:right w:val="single" w:sz="4" w:space="0" w:color="auto"/>
            </w:tcBorders>
            <w:hideMark/>
          </w:tcPr>
          <w:p w14:paraId="432ED88E" w14:textId="77777777" w:rsidR="003A2B09" w:rsidRPr="001A48D4" w:rsidRDefault="003A2B09" w:rsidP="000E15D1">
            <w:pPr>
              <w:spacing w:line="288" w:lineRule="auto"/>
              <w:rPr>
                <w:rFonts w:asciiTheme="minorHAnsi" w:hAnsiTheme="minorHAnsi" w:cstheme="minorHAnsi"/>
                <w:b/>
                <w:bCs/>
                <w:sz w:val="20"/>
                <w:szCs w:val="20"/>
                <w:lang w:val="nl-BE"/>
              </w:rPr>
            </w:pPr>
            <w:proofErr w:type="spellStart"/>
            <w:r w:rsidRPr="001A48D4">
              <w:rPr>
                <w:rFonts w:asciiTheme="minorHAnsi" w:hAnsiTheme="minorHAnsi" w:cstheme="minorHAnsi"/>
                <w:b/>
                <w:bCs/>
                <w:sz w:val="20"/>
                <w:szCs w:val="20"/>
                <w:lang w:val="nl-BE"/>
              </w:rPr>
              <w:t>Onderverwerker</w:t>
            </w:r>
            <w:proofErr w:type="spellEnd"/>
          </w:p>
        </w:tc>
        <w:tc>
          <w:tcPr>
            <w:tcW w:w="2996" w:type="dxa"/>
            <w:tcBorders>
              <w:top w:val="single" w:sz="4" w:space="0" w:color="auto"/>
              <w:left w:val="single" w:sz="4" w:space="0" w:color="auto"/>
              <w:bottom w:val="single" w:sz="4" w:space="0" w:color="auto"/>
              <w:right w:val="single" w:sz="4" w:space="0" w:color="auto"/>
            </w:tcBorders>
            <w:hideMark/>
          </w:tcPr>
          <w:p w14:paraId="77368FFB" w14:textId="77777777" w:rsidR="003A2B09" w:rsidRPr="001A48D4" w:rsidRDefault="003A2B09" w:rsidP="000E15D1">
            <w:pPr>
              <w:spacing w:line="288" w:lineRule="auto"/>
              <w:rPr>
                <w:rFonts w:asciiTheme="minorHAnsi" w:hAnsiTheme="minorHAnsi" w:cstheme="minorHAnsi"/>
                <w:b/>
                <w:bCs/>
                <w:sz w:val="20"/>
                <w:szCs w:val="20"/>
                <w:lang w:val="nl-BE"/>
              </w:rPr>
            </w:pPr>
            <w:r w:rsidRPr="001A48D4">
              <w:rPr>
                <w:rFonts w:asciiTheme="minorHAnsi" w:hAnsiTheme="minorHAnsi" w:cstheme="minorHAnsi"/>
                <w:b/>
                <w:bCs/>
                <w:sz w:val="20"/>
                <w:szCs w:val="20"/>
                <w:lang w:val="nl-BE"/>
              </w:rPr>
              <w:t xml:space="preserve">Beschrijving van de Verwerkingsactiviteiten door de </w:t>
            </w:r>
            <w:proofErr w:type="spellStart"/>
            <w:r w:rsidRPr="001A48D4">
              <w:rPr>
                <w:rFonts w:asciiTheme="minorHAnsi" w:hAnsiTheme="minorHAnsi" w:cstheme="minorHAnsi"/>
                <w:b/>
                <w:bCs/>
                <w:sz w:val="20"/>
                <w:szCs w:val="20"/>
                <w:lang w:val="nl-BE"/>
              </w:rPr>
              <w:t>Onderverwerker</w:t>
            </w:r>
            <w:proofErr w:type="spellEnd"/>
            <w:r w:rsidRPr="001A48D4">
              <w:rPr>
                <w:rFonts w:asciiTheme="minorHAnsi" w:hAnsiTheme="minorHAnsi" w:cstheme="minorHAnsi"/>
                <w:b/>
                <w:bCs/>
                <w:sz w:val="20"/>
                <w:szCs w:val="20"/>
                <w:lang w:val="nl-BE"/>
              </w:rPr>
              <w:t xml:space="preserve"> </w:t>
            </w:r>
          </w:p>
        </w:tc>
        <w:tc>
          <w:tcPr>
            <w:tcW w:w="2961" w:type="dxa"/>
            <w:tcBorders>
              <w:top w:val="single" w:sz="4" w:space="0" w:color="auto"/>
              <w:left w:val="single" w:sz="4" w:space="0" w:color="auto"/>
              <w:bottom w:val="single" w:sz="4" w:space="0" w:color="auto"/>
              <w:right w:val="single" w:sz="4" w:space="0" w:color="auto"/>
            </w:tcBorders>
            <w:hideMark/>
          </w:tcPr>
          <w:p w14:paraId="033E8C92" w14:textId="77777777" w:rsidR="003A2B09" w:rsidRPr="001A48D4" w:rsidRDefault="003A2B09" w:rsidP="000E15D1">
            <w:pPr>
              <w:spacing w:line="288" w:lineRule="auto"/>
              <w:rPr>
                <w:rFonts w:asciiTheme="minorHAnsi" w:hAnsiTheme="minorHAnsi" w:cstheme="minorHAnsi"/>
                <w:b/>
                <w:bCs/>
                <w:sz w:val="20"/>
                <w:szCs w:val="20"/>
                <w:lang w:val="nl-BE"/>
              </w:rPr>
            </w:pPr>
            <w:r w:rsidRPr="001A48D4">
              <w:rPr>
                <w:rFonts w:asciiTheme="minorHAnsi" w:hAnsiTheme="minorHAnsi" w:cstheme="minorHAnsi"/>
                <w:b/>
                <w:bCs/>
                <w:sz w:val="20"/>
                <w:szCs w:val="20"/>
                <w:lang w:val="nl-BE"/>
              </w:rPr>
              <w:t xml:space="preserve">Categorieën van Persoonsgegevens </w:t>
            </w:r>
          </w:p>
        </w:tc>
        <w:tc>
          <w:tcPr>
            <w:tcW w:w="3028" w:type="dxa"/>
            <w:tcBorders>
              <w:top w:val="single" w:sz="4" w:space="0" w:color="auto"/>
              <w:left w:val="single" w:sz="4" w:space="0" w:color="auto"/>
              <w:bottom w:val="single" w:sz="4" w:space="0" w:color="auto"/>
              <w:right w:val="single" w:sz="4" w:space="0" w:color="auto"/>
            </w:tcBorders>
          </w:tcPr>
          <w:p w14:paraId="11A35E3C" w14:textId="77777777" w:rsidR="003A2B09" w:rsidRPr="001A48D4" w:rsidRDefault="003A2B09" w:rsidP="000E15D1">
            <w:pPr>
              <w:spacing w:line="288" w:lineRule="auto"/>
              <w:rPr>
                <w:rFonts w:asciiTheme="minorHAnsi" w:hAnsiTheme="minorHAnsi" w:cstheme="minorHAnsi"/>
                <w:b/>
                <w:bCs/>
                <w:sz w:val="20"/>
                <w:szCs w:val="20"/>
                <w:lang w:val="nl-BE"/>
              </w:rPr>
            </w:pPr>
            <w:r w:rsidRPr="001A48D4">
              <w:rPr>
                <w:rFonts w:asciiTheme="minorHAnsi" w:hAnsiTheme="minorHAnsi" w:cstheme="minorHAnsi"/>
                <w:b/>
                <w:bCs/>
                <w:sz w:val="20"/>
                <w:szCs w:val="20"/>
                <w:lang w:val="nl-BE"/>
              </w:rPr>
              <w:t>Vindt er een gegevensdoorgifte naar derde landen</w:t>
            </w:r>
            <w:r w:rsidRPr="001A48D4">
              <w:rPr>
                <w:rStyle w:val="Voetnootmarkering"/>
                <w:rFonts w:asciiTheme="minorHAnsi" w:hAnsiTheme="minorHAnsi" w:cstheme="minorHAnsi"/>
                <w:b/>
                <w:bCs/>
                <w:lang w:val="nl-BE"/>
              </w:rPr>
              <w:footnoteReference w:id="2"/>
            </w:r>
            <w:r w:rsidRPr="001A48D4">
              <w:rPr>
                <w:rFonts w:asciiTheme="minorHAnsi" w:hAnsiTheme="minorHAnsi" w:cstheme="minorHAnsi"/>
                <w:b/>
                <w:bCs/>
                <w:sz w:val="20"/>
                <w:szCs w:val="20"/>
                <w:lang w:val="nl-BE"/>
              </w:rPr>
              <w:t xml:space="preserve"> plaats?</w:t>
            </w:r>
          </w:p>
          <w:p w14:paraId="4362E92F" w14:textId="77777777" w:rsidR="003A2B09" w:rsidRPr="001A48D4" w:rsidRDefault="003A2B09" w:rsidP="000E15D1">
            <w:pPr>
              <w:spacing w:line="288" w:lineRule="auto"/>
              <w:rPr>
                <w:rFonts w:asciiTheme="minorHAnsi" w:hAnsiTheme="minorHAnsi" w:cstheme="minorHAnsi"/>
                <w:b/>
                <w:bCs/>
                <w:sz w:val="20"/>
                <w:szCs w:val="20"/>
                <w:lang w:val="nl-BE"/>
              </w:rPr>
            </w:pPr>
          </w:p>
          <w:p w14:paraId="44988232" w14:textId="77777777" w:rsidR="003A2B09" w:rsidRPr="001A48D4" w:rsidRDefault="003A2B09" w:rsidP="000E15D1">
            <w:pPr>
              <w:spacing w:line="288" w:lineRule="auto"/>
              <w:rPr>
                <w:rFonts w:asciiTheme="minorHAnsi" w:hAnsiTheme="minorHAnsi" w:cstheme="minorHAnsi"/>
                <w:b/>
                <w:bCs/>
                <w:sz w:val="20"/>
                <w:szCs w:val="20"/>
                <w:lang w:val="nl-BE"/>
              </w:rPr>
            </w:pPr>
            <w:r w:rsidRPr="001A48D4">
              <w:rPr>
                <w:rFonts w:asciiTheme="minorHAnsi" w:hAnsiTheme="minorHAnsi" w:cstheme="minorHAnsi"/>
                <w:b/>
                <w:bCs/>
                <w:sz w:val="20"/>
                <w:szCs w:val="20"/>
                <w:lang w:val="nl-BE"/>
              </w:rPr>
              <w:t>Indien ja, welke maatregelen zijn er genomen in het licht van hoofdstuk V AVG?</w:t>
            </w:r>
          </w:p>
        </w:tc>
        <w:tc>
          <w:tcPr>
            <w:tcW w:w="2241" w:type="dxa"/>
            <w:tcBorders>
              <w:top w:val="single" w:sz="4" w:space="0" w:color="auto"/>
              <w:left w:val="single" w:sz="4" w:space="0" w:color="auto"/>
              <w:bottom w:val="single" w:sz="4" w:space="0" w:color="auto"/>
              <w:right w:val="single" w:sz="4" w:space="0" w:color="auto"/>
            </w:tcBorders>
            <w:hideMark/>
          </w:tcPr>
          <w:p w14:paraId="29C79500" w14:textId="77777777" w:rsidR="003A2B09" w:rsidRPr="001A48D4" w:rsidRDefault="003A2B09" w:rsidP="000E15D1">
            <w:pPr>
              <w:spacing w:line="288" w:lineRule="auto"/>
              <w:rPr>
                <w:rFonts w:asciiTheme="minorHAnsi" w:hAnsiTheme="minorHAnsi" w:cstheme="minorHAnsi"/>
                <w:b/>
                <w:bCs/>
                <w:sz w:val="20"/>
                <w:szCs w:val="20"/>
                <w:lang w:val="nl-BE"/>
              </w:rPr>
            </w:pPr>
            <w:r w:rsidRPr="001A48D4">
              <w:rPr>
                <w:rFonts w:asciiTheme="minorHAnsi" w:hAnsiTheme="minorHAnsi" w:cstheme="minorHAnsi"/>
                <w:b/>
                <w:bCs/>
                <w:sz w:val="20"/>
                <w:szCs w:val="20"/>
                <w:lang w:val="nl-BE"/>
              </w:rPr>
              <w:t xml:space="preserve">Heeft de Dienstverlener met de </w:t>
            </w:r>
            <w:proofErr w:type="spellStart"/>
            <w:r w:rsidRPr="001A48D4">
              <w:rPr>
                <w:rFonts w:asciiTheme="minorHAnsi" w:hAnsiTheme="minorHAnsi" w:cstheme="minorHAnsi"/>
                <w:b/>
                <w:bCs/>
                <w:sz w:val="20"/>
                <w:szCs w:val="20"/>
                <w:lang w:val="nl-BE"/>
              </w:rPr>
              <w:t>Onderverwerker</w:t>
            </w:r>
            <w:proofErr w:type="spellEnd"/>
            <w:r w:rsidRPr="001A48D4">
              <w:rPr>
                <w:rFonts w:asciiTheme="minorHAnsi" w:hAnsiTheme="minorHAnsi" w:cstheme="minorHAnsi"/>
                <w:b/>
                <w:bCs/>
                <w:sz w:val="20"/>
                <w:szCs w:val="20"/>
                <w:lang w:val="nl-BE"/>
              </w:rPr>
              <w:t xml:space="preserve"> een overeenkomst gesloten op grond van art. 28 AVG?</w:t>
            </w:r>
            <w:r w:rsidRPr="001A48D4">
              <w:rPr>
                <w:rStyle w:val="Voetnootmarkering"/>
                <w:rFonts w:asciiTheme="minorHAnsi" w:hAnsiTheme="minorHAnsi" w:cstheme="minorHAnsi"/>
                <w:b/>
                <w:bCs/>
                <w:lang w:val="nl-BE"/>
              </w:rPr>
              <w:footnoteReference w:id="3"/>
            </w:r>
          </w:p>
        </w:tc>
      </w:tr>
      <w:tr w:rsidR="003A2B09" w:rsidRPr="001A48D4" w14:paraId="4E3299EA" w14:textId="77777777" w:rsidTr="000E15D1">
        <w:trPr>
          <w:trHeight w:val="374"/>
        </w:trPr>
        <w:tc>
          <w:tcPr>
            <w:tcW w:w="2949" w:type="dxa"/>
            <w:tcBorders>
              <w:top w:val="single" w:sz="4" w:space="0" w:color="auto"/>
              <w:left w:val="single" w:sz="4" w:space="0" w:color="auto"/>
              <w:bottom w:val="single" w:sz="4" w:space="0" w:color="auto"/>
              <w:right w:val="single" w:sz="4" w:space="0" w:color="auto"/>
            </w:tcBorders>
          </w:tcPr>
          <w:p w14:paraId="2910784A" w14:textId="3558D1C3" w:rsidR="003A2B09" w:rsidRPr="001A48D4" w:rsidRDefault="003A2B09" w:rsidP="000E15D1">
            <w:pPr>
              <w:spacing w:line="288" w:lineRule="auto"/>
              <w:rPr>
                <w:rFonts w:asciiTheme="minorHAnsi" w:hAnsiTheme="minorHAnsi" w:cstheme="minorHAnsi"/>
                <w:sz w:val="20"/>
                <w:szCs w:val="20"/>
                <w:lang w:val="nl-BE"/>
              </w:rPr>
            </w:pPr>
            <w:r w:rsidRPr="001A48D4">
              <w:rPr>
                <w:rFonts w:asciiTheme="minorHAnsi" w:hAnsiTheme="minorHAnsi" w:cstheme="minorHAnsi"/>
                <w:sz w:val="20"/>
                <w:szCs w:val="20"/>
                <w:lang w:val="nl-BE"/>
              </w:rPr>
              <w:t xml:space="preserve">Naam: </w:t>
            </w:r>
            <w:proofErr w:type="spellStart"/>
            <w:r w:rsidRPr="001A48D4">
              <w:rPr>
                <w:rFonts w:asciiTheme="minorHAnsi" w:hAnsiTheme="minorHAnsi" w:cstheme="minorHAnsi"/>
                <w:sz w:val="20"/>
                <w:szCs w:val="20"/>
                <w:lang w:val="nl-BE"/>
              </w:rPr>
              <w:t>Geosolutions</w:t>
            </w:r>
            <w:proofErr w:type="spellEnd"/>
          </w:p>
          <w:p w14:paraId="77E365BA" w14:textId="6E3171B4" w:rsidR="003A2B09" w:rsidRPr="001A48D4" w:rsidRDefault="003A2B09" w:rsidP="000E15D1">
            <w:pPr>
              <w:spacing w:line="288" w:lineRule="auto"/>
              <w:rPr>
                <w:rFonts w:asciiTheme="minorHAnsi" w:hAnsiTheme="minorHAnsi" w:cstheme="minorHAnsi"/>
                <w:sz w:val="20"/>
                <w:szCs w:val="20"/>
                <w:lang w:val="nl-BE"/>
              </w:rPr>
            </w:pPr>
            <w:r w:rsidRPr="001A48D4">
              <w:rPr>
                <w:rFonts w:asciiTheme="minorHAnsi" w:hAnsiTheme="minorHAnsi" w:cstheme="minorHAnsi"/>
                <w:sz w:val="20"/>
                <w:szCs w:val="20"/>
                <w:lang w:val="nl-BE"/>
              </w:rPr>
              <w:t>Adres: Prins Boudewijnlaan 41, 2650 Edegem</w:t>
            </w:r>
          </w:p>
          <w:p w14:paraId="69C28F46" w14:textId="77777777" w:rsidR="003A2B09" w:rsidRPr="001A48D4" w:rsidRDefault="003A2B09" w:rsidP="000E15D1">
            <w:pPr>
              <w:spacing w:line="288" w:lineRule="auto"/>
              <w:rPr>
                <w:rFonts w:asciiTheme="minorHAnsi" w:hAnsiTheme="minorHAnsi" w:cstheme="minorHAnsi"/>
                <w:sz w:val="20"/>
                <w:szCs w:val="20"/>
                <w:lang w:val="nl-BE"/>
              </w:rPr>
            </w:pPr>
          </w:p>
          <w:p w14:paraId="67FF5043" w14:textId="48815EAB" w:rsidR="003A2B09" w:rsidRPr="008165D7" w:rsidRDefault="003A2B09" w:rsidP="000E15D1">
            <w:pPr>
              <w:spacing w:line="288" w:lineRule="auto"/>
              <w:rPr>
                <w:rFonts w:asciiTheme="minorHAnsi" w:hAnsiTheme="minorHAnsi" w:cstheme="minorHAnsi"/>
                <w:sz w:val="20"/>
                <w:szCs w:val="20"/>
              </w:rPr>
            </w:pPr>
            <w:r w:rsidRPr="008165D7">
              <w:rPr>
                <w:rFonts w:asciiTheme="minorHAnsi" w:hAnsiTheme="minorHAnsi" w:cstheme="minorHAnsi"/>
                <w:sz w:val="20"/>
                <w:szCs w:val="20"/>
              </w:rPr>
              <w:t xml:space="preserve">Data Protection Officer, incl. </w:t>
            </w:r>
            <w:proofErr w:type="spellStart"/>
            <w:r w:rsidRPr="008165D7">
              <w:rPr>
                <w:rFonts w:asciiTheme="minorHAnsi" w:hAnsiTheme="minorHAnsi" w:cstheme="minorHAnsi"/>
                <w:sz w:val="20"/>
                <w:szCs w:val="20"/>
              </w:rPr>
              <w:t>contactgegevens</w:t>
            </w:r>
            <w:proofErr w:type="spellEnd"/>
            <w:r w:rsidRPr="008165D7">
              <w:rPr>
                <w:rFonts w:asciiTheme="minorHAnsi" w:hAnsiTheme="minorHAnsi" w:cstheme="minorHAnsi"/>
                <w:sz w:val="20"/>
                <w:szCs w:val="20"/>
              </w:rPr>
              <w:t xml:space="preserve">: </w:t>
            </w:r>
            <w:r w:rsidR="00FD4892" w:rsidRPr="008165D7">
              <w:rPr>
                <w:rFonts w:asciiTheme="minorHAnsi" w:hAnsiTheme="minorHAnsi" w:cstheme="minorHAnsi"/>
                <w:sz w:val="20"/>
                <w:szCs w:val="20"/>
              </w:rPr>
              <w:t>privacy@geosolutions.be</w:t>
            </w:r>
            <w:r w:rsidR="00FD4892" w:rsidRPr="008165D7" w:rsidDel="00FD4892">
              <w:rPr>
                <w:rFonts w:asciiTheme="minorHAnsi" w:hAnsiTheme="minorHAnsi" w:cstheme="minorHAnsi"/>
                <w:sz w:val="20"/>
                <w:szCs w:val="20"/>
              </w:rPr>
              <w:t xml:space="preserve"> </w:t>
            </w:r>
          </w:p>
        </w:tc>
        <w:tc>
          <w:tcPr>
            <w:tcW w:w="2996" w:type="dxa"/>
            <w:tcBorders>
              <w:top w:val="single" w:sz="4" w:space="0" w:color="auto"/>
              <w:left w:val="single" w:sz="4" w:space="0" w:color="auto"/>
              <w:bottom w:val="single" w:sz="4" w:space="0" w:color="auto"/>
              <w:right w:val="single" w:sz="4" w:space="0" w:color="auto"/>
            </w:tcBorders>
            <w:hideMark/>
          </w:tcPr>
          <w:p w14:paraId="48B70064" w14:textId="698D3E86" w:rsidR="003A2B09" w:rsidRPr="001A48D4" w:rsidRDefault="001A48D4" w:rsidP="000E15D1">
            <w:pPr>
              <w:spacing w:line="288" w:lineRule="auto"/>
              <w:rPr>
                <w:rFonts w:asciiTheme="minorHAnsi" w:hAnsiTheme="minorHAnsi" w:cstheme="minorHAnsi"/>
                <w:sz w:val="20"/>
                <w:szCs w:val="20"/>
                <w:lang w:val="nl-BE"/>
              </w:rPr>
            </w:pPr>
            <w:r>
              <w:rPr>
                <w:rFonts w:asciiTheme="minorHAnsi" w:hAnsiTheme="minorHAnsi" w:cstheme="minorHAnsi"/>
                <w:sz w:val="20"/>
                <w:szCs w:val="20"/>
                <w:lang w:val="nl-BE"/>
              </w:rPr>
              <w:t>De verwerker ondersteunt OVAM bij het omzetten van de ruwe dataset naar de bewerkte dataset.</w:t>
            </w:r>
          </w:p>
        </w:tc>
        <w:tc>
          <w:tcPr>
            <w:tcW w:w="2961" w:type="dxa"/>
            <w:tcBorders>
              <w:top w:val="single" w:sz="4" w:space="0" w:color="auto"/>
              <w:left w:val="single" w:sz="4" w:space="0" w:color="auto"/>
              <w:bottom w:val="single" w:sz="4" w:space="0" w:color="auto"/>
              <w:right w:val="single" w:sz="4" w:space="0" w:color="auto"/>
            </w:tcBorders>
            <w:hideMark/>
          </w:tcPr>
          <w:p w14:paraId="2F96E54E" w14:textId="1F300395" w:rsidR="003A2B09" w:rsidRPr="001A48D4" w:rsidRDefault="00C356E3" w:rsidP="000E15D1">
            <w:pPr>
              <w:spacing w:line="288" w:lineRule="auto"/>
              <w:rPr>
                <w:rFonts w:cstheme="minorHAnsi"/>
                <w:sz w:val="20"/>
                <w:szCs w:val="20"/>
                <w:lang w:val="nl-BE"/>
              </w:rPr>
            </w:pPr>
            <w:r w:rsidRPr="001A48D4">
              <w:rPr>
                <w:rFonts w:cstheme="minorHAnsi"/>
                <w:sz w:val="20"/>
                <w:szCs w:val="20"/>
                <w:lang w:val="nl-BE"/>
              </w:rPr>
              <w:t>A</w:t>
            </w:r>
            <w:r w:rsidR="00F710C5" w:rsidRPr="001A48D4">
              <w:rPr>
                <w:rFonts w:cstheme="minorHAnsi"/>
                <w:sz w:val="20"/>
                <w:szCs w:val="20"/>
                <w:lang w:val="nl-BE"/>
              </w:rPr>
              <w:t>dresgegevens</w:t>
            </w:r>
            <w:r>
              <w:rPr>
                <w:rFonts w:cstheme="minorHAnsi"/>
                <w:sz w:val="20"/>
                <w:szCs w:val="20"/>
                <w:lang w:val="nl-BE"/>
              </w:rPr>
              <w:t xml:space="preserve"> (adres, postcode en gemeente)</w:t>
            </w:r>
          </w:p>
        </w:tc>
        <w:tc>
          <w:tcPr>
            <w:tcW w:w="3028" w:type="dxa"/>
            <w:tcBorders>
              <w:top w:val="single" w:sz="4" w:space="0" w:color="auto"/>
              <w:left w:val="single" w:sz="4" w:space="0" w:color="auto"/>
              <w:bottom w:val="single" w:sz="4" w:space="0" w:color="auto"/>
              <w:right w:val="single" w:sz="4" w:space="0" w:color="auto"/>
            </w:tcBorders>
            <w:hideMark/>
          </w:tcPr>
          <w:p w14:paraId="4AE7A72B" w14:textId="3965AB38" w:rsidR="003A2B09" w:rsidRPr="001A48D4" w:rsidRDefault="00000000" w:rsidP="000E15D1">
            <w:pPr>
              <w:spacing w:line="288" w:lineRule="auto"/>
              <w:rPr>
                <w:rFonts w:asciiTheme="minorHAnsi" w:hAnsiTheme="minorHAnsi" w:cstheme="minorHAnsi"/>
                <w:sz w:val="20"/>
                <w:szCs w:val="20"/>
                <w:lang w:val="nl-BE"/>
              </w:rPr>
            </w:pPr>
            <w:sdt>
              <w:sdtPr>
                <w:rPr>
                  <w:rFonts w:cstheme="minorHAnsi"/>
                </w:rPr>
                <w:id w:val="-1614507881"/>
                <w14:checkbox>
                  <w14:checked w14:val="0"/>
                  <w14:checkedState w14:val="2612" w14:font="MS Gothic"/>
                  <w14:uncheckedState w14:val="2610" w14:font="MS Gothic"/>
                </w14:checkbox>
              </w:sdtPr>
              <w:sdtContent>
                <w:r w:rsidR="001A48D4">
                  <w:rPr>
                    <w:rFonts w:ascii="MS Gothic" w:eastAsia="MS Gothic" w:hAnsi="MS Gothic" w:cstheme="minorHAnsi" w:hint="eastAsia"/>
                    <w:lang w:val="nl-BE"/>
                  </w:rPr>
                  <w:t>☒</w:t>
                </w:r>
              </w:sdtContent>
            </w:sdt>
            <w:r w:rsidR="003A2B09" w:rsidRPr="001A48D4">
              <w:rPr>
                <w:rFonts w:cstheme="minorHAnsi"/>
                <w:bCs/>
                <w:kern w:val="32"/>
                <w:lang w:val="nl-BE"/>
              </w:rPr>
              <w:tab/>
              <w:t>Neen</w:t>
            </w:r>
            <w:r w:rsidR="003A2B09" w:rsidRPr="001A48D4">
              <w:rPr>
                <w:rFonts w:cstheme="minorHAnsi"/>
                <w:lang w:val="nl-BE"/>
              </w:rPr>
              <w:t>.</w:t>
            </w:r>
          </w:p>
          <w:p w14:paraId="3405018D" w14:textId="77777777" w:rsidR="003A2B09" w:rsidRPr="001A48D4" w:rsidRDefault="00000000" w:rsidP="000E15D1">
            <w:pPr>
              <w:spacing w:line="288" w:lineRule="auto"/>
              <w:rPr>
                <w:rFonts w:asciiTheme="minorHAnsi" w:hAnsiTheme="minorHAnsi" w:cstheme="minorHAnsi"/>
                <w:sz w:val="20"/>
                <w:szCs w:val="20"/>
                <w:lang w:val="nl-BE"/>
              </w:rPr>
            </w:pPr>
            <w:sdt>
              <w:sdtPr>
                <w:rPr>
                  <w:rFonts w:cstheme="minorHAnsi"/>
                </w:rPr>
                <w:id w:val="1554965258"/>
                <w14:checkbox>
                  <w14:checked w14:val="0"/>
                  <w14:checkedState w14:val="2612" w14:font="MS Gothic"/>
                  <w14:uncheckedState w14:val="2610" w14:font="MS Gothic"/>
                </w14:checkbox>
              </w:sdtPr>
              <w:sdtContent>
                <w:r w:rsidR="003A2B09" w:rsidRPr="001A48D4">
                  <w:rPr>
                    <w:rFonts w:ascii="Segoe UI Symbol" w:hAnsi="Segoe UI Symbol" w:cs="Segoe UI Symbol"/>
                    <w:sz w:val="20"/>
                    <w:szCs w:val="20"/>
                    <w:lang w:val="nl-BE"/>
                  </w:rPr>
                  <w:t>☐</w:t>
                </w:r>
              </w:sdtContent>
            </w:sdt>
            <w:r w:rsidR="003A2B09" w:rsidRPr="001A48D4">
              <w:rPr>
                <w:rFonts w:cstheme="minorHAnsi"/>
                <w:bCs/>
                <w:kern w:val="32"/>
                <w:lang w:val="nl-BE"/>
              </w:rPr>
              <w:tab/>
              <w:t>J</w:t>
            </w:r>
            <w:r w:rsidR="003A2B09" w:rsidRPr="001A48D4">
              <w:rPr>
                <w:rFonts w:cstheme="minorHAnsi"/>
                <w:lang w:val="nl-BE"/>
              </w:rPr>
              <w:t>a, in/naar de volgende landen:</w:t>
            </w:r>
          </w:p>
        </w:tc>
        <w:tc>
          <w:tcPr>
            <w:tcW w:w="2241" w:type="dxa"/>
            <w:tcBorders>
              <w:top w:val="single" w:sz="4" w:space="0" w:color="auto"/>
              <w:left w:val="single" w:sz="4" w:space="0" w:color="auto"/>
              <w:bottom w:val="single" w:sz="4" w:space="0" w:color="auto"/>
              <w:right w:val="single" w:sz="4" w:space="0" w:color="auto"/>
            </w:tcBorders>
            <w:hideMark/>
          </w:tcPr>
          <w:p w14:paraId="3F194B66" w14:textId="3A63A142" w:rsidR="003A2B09" w:rsidRPr="008165D7" w:rsidRDefault="00000000" w:rsidP="000E15D1">
            <w:pPr>
              <w:spacing w:line="288" w:lineRule="auto"/>
              <w:rPr>
                <w:rFonts w:asciiTheme="minorHAnsi" w:hAnsiTheme="minorHAnsi" w:cstheme="minorHAnsi"/>
                <w:sz w:val="20"/>
                <w:szCs w:val="20"/>
                <w:lang w:val="nl-BE"/>
              </w:rPr>
            </w:pPr>
            <w:sdt>
              <w:sdtPr>
                <w:rPr>
                  <w:rFonts w:cstheme="minorHAnsi"/>
                </w:rPr>
                <w:id w:val="18900119"/>
                <w14:checkbox>
                  <w14:checked w14:val="1"/>
                  <w14:checkedState w14:val="2612" w14:font="MS Gothic"/>
                  <w14:uncheckedState w14:val="2610" w14:font="MS Gothic"/>
                </w14:checkbox>
              </w:sdtPr>
              <w:sdtContent>
                <w:r w:rsidR="00E303FF">
                  <w:rPr>
                    <w:rFonts w:ascii="MS Gothic" w:eastAsia="MS Gothic" w:hAnsi="MS Gothic" w:cstheme="minorHAnsi" w:hint="eastAsia"/>
                  </w:rPr>
                  <w:t>☒</w:t>
                </w:r>
              </w:sdtContent>
            </w:sdt>
            <w:r w:rsidR="003A2B09" w:rsidRPr="001A48D4">
              <w:rPr>
                <w:rFonts w:cstheme="minorHAnsi"/>
                <w:bCs/>
                <w:kern w:val="32"/>
              </w:rPr>
              <w:tab/>
            </w:r>
            <w:r w:rsidR="003A2B09" w:rsidRPr="00FD4892">
              <w:rPr>
                <w:rFonts w:cstheme="minorHAnsi"/>
              </w:rPr>
              <w:t>Ja.</w:t>
            </w:r>
          </w:p>
          <w:p w14:paraId="486E6557" w14:textId="593BE3F2" w:rsidR="003A2B09" w:rsidRPr="008165D7" w:rsidRDefault="00000000" w:rsidP="000E15D1">
            <w:pPr>
              <w:spacing w:line="288" w:lineRule="auto"/>
              <w:rPr>
                <w:rFonts w:asciiTheme="minorHAnsi" w:hAnsiTheme="minorHAnsi" w:cstheme="minorHAnsi"/>
                <w:sz w:val="20"/>
                <w:szCs w:val="20"/>
                <w:lang w:val="nl-BE"/>
              </w:rPr>
            </w:pPr>
            <w:sdt>
              <w:sdtPr>
                <w:rPr>
                  <w:rFonts w:cstheme="minorHAnsi"/>
                  <w:sz w:val="20"/>
                  <w:szCs w:val="20"/>
                </w:rPr>
                <w:id w:val="-922020719"/>
                <w14:checkbox>
                  <w14:checked w14:val="0"/>
                  <w14:checkedState w14:val="2612" w14:font="MS Gothic"/>
                  <w14:uncheckedState w14:val="2610" w14:font="MS Gothic"/>
                </w14:checkbox>
              </w:sdtPr>
              <w:sdtContent>
                <w:r w:rsidR="00E303FF">
                  <w:rPr>
                    <w:rFonts w:ascii="MS Gothic" w:eastAsia="MS Gothic" w:hAnsi="MS Gothic" w:cstheme="minorHAnsi" w:hint="eastAsia"/>
                    <w:sz w:val="20"/>
                    <w:szCs w:val="20"/>
                  </w:rPr>
                  <w:t>☐</w:t>
                </w:r>
              </w:sdtContent>
            </w:sdt>
            <w:r w:rsidR="003A2B09" w:rsidRPr="00FD4892">
              <w:rPr>
                <w:rFonts w:cstheme="minorHAnsi"/>
                <w:bCs/>
                <w:kern w:val="32"/>
              </w:rPr>
              <w:tab/>
            </w:r>
            <w:r w:rsidR="003A2B09" w:rsidRPr="006B5319">
              <w:rPr>
                <w:rFonts w:cstheme="minorHAnsi"/>
              </w:rPr>
              <w:t>Neen, want:</w:t>
            </w:r>
          </w:p>
        </w:tc>
      </w:tr>
    </w:tbl>
    <w:p w14:paraId="6CEA2071" w14:textId="77777777" w:rsidR="003A2B09" w:rsidRPr="001A48D4" w:rsidRDefault="003A2B09" w:rsidP="00AF07AC">
      <w:pPr>
        <w:jc w:val="both"/>
        <w:rPr>
          <w:rFonts w:ascii="FlandersArtSans-Regular" w:hAnsi="FlandersArtSans-Regular"/>
        </w:rPr>
      </w:pPr>
    </w:p>
    <w:sectPr w:rsidR="003A2B09" w:rsidRPr="001A48D4" w:rsidSect="003A2B0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2D87" w14:textId="77777777" w:rsidR="0004003F" w:rsidRDefault="0004003F" w:rsidP="004733DB">
      <w:pPr>
        <w:spacing w:after="0" w:line="240" w:lineRule="auto"/>
      </w:pPr>
      <w:r>
        <w:separator/>
      </w:r>
    </w:p>
  </w:endnote>
  <w:endnote w:type="continuationSeparator" w:id="0">
    <w:p w14:paraId="4484DF13" w14:textId="77777777" w:rsidR="0004003F" w:rsidRDefault="0004003F" w:rsidP="004733DB">
      <w:pPr>
        <w:spacing w:after="0" w:line="240" w:lineRule="auto"/>
      </w:pPr>
      <w:r>
        <w:continuationSeparator/>
      </w:r>
    </w:p>
  </w:endnote>
  <w:endnote w:type="continuationNotice" w:id="1">
    <w:p w14:paraId="09DA703A" w14:textId="77777777" w:rsidR="0004003F" w:rsidRDefault="00040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landersArtSerif-Regular">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083701"/>
      <w:docPartObj>
        <w:docPartGallery w:val="Page Numbers (Bottom of Page)"/>
        <w:docPartUnique/>
      </w:docPartObj>
    </w:sdtPr>
    <w:sdtContent>
      <w:p w14:paraId="0BA26934" w14:textId="1A4E3DBE" w:rsidR="00415200" w:rsidRDefault="00415200">
        <w:pPr>
          <w:pStyle w:val="Voettekst"/>
          <w:jc w:val="right"/>
        </w:pPr>
        <w:r>
          <w:fldChar w:fldCharType="begin"/>
        </w:r>
        <w:r>
          <w:instrText>PAGE   \* MERGEFORMAT</w:instrText>
        </w:r>
        <w:r>
          <w:fldChar w:fldCharType="separate"/>
        </w:r>
        <w:r w:rsidR="00702D3F" w:rsidRPr="00702D3F">
          <w:rPr>
            <w:noProof/>
            <w:lang w:val="nl-NL"/>
          </w:rPr>
          <w:t>5</w:t>
        </w:r>
        <w:r>
          <w:fldChar w:fldCharType="end"/>
        </w:r>
      </w:p>
    </w:sdtContent>
  </w:sdt>
  <w:p w14:paraId="70AAA610" w14:textId="77777777" w:rsidR="00415200" w:rsidRDefault="004152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5144" w14:textId="77777777" w:rsidR="0004003F" w:rsidRDefault="0004003F" w:rsidP="004733DB">
      <w:pPr>
        <w:spacing w:after="0" w:line="240" w:lineRule="auto"/>
      </w:pPr>
      <w:r>
        <w:separator/>
      </w:r>
    </w:p>
  </w:footnote>
  <w:footnote w:type="continuationSeparator" w:id="0">
    <w:p w14:paraId="527C69CE" w14:textId="77777777" w:rsidR="0004003F" w:rsidRDefault="0004003F" w:rsidP="004733DB">
      <w:pPr>
        <w:spacing w:after="0" w:line="240" w:lineRule="auto"/>
      </w:pPr>
      <w:r>
        <w:continuationSeparator/>
      </w:r>
    </w:p>
  </w:footnote>
  <w:footnote w:type="continuationNotice" w:id="1">
    <w:p w14:paraId="6F65FB28" w14:textId="77777777" w:rsidR="0004003F" w:rsidRDefault="0004003F">
      <w:pPr>
        <w:spacing w:after="0" w:line="240" w:lineRule="auto"/>
      </w:pPr>
    </w:p>
  </w:footnote>
  <w:footnote w:id="2">
    <w:p w14:paraId="10C0FD64" w14:textId="77777777" w:rsidR="003A2B09" w:rsidRDefault="003A2B09" w:rsidP="003A2B09">
      <w:pPr>
        <w:pStyle w:val="Voetnoottekst"/>
      </w:pPr>
      <w:r>
        <w:rPr>
          <w:rStyle w:val="Voetnootmarkering"/>
        </w:rPr>
        <w:footnoteRef/>
      </w:r>
      <w:r>
        <w:t xml:space="preserve"> Derde landen zijn landen die niet tot de Europese Economische Ruimte behoren.</w:t>
      </w:r>
    </w:p>
  </w:footnote>
  <w:footnote w:id="3">
    <w:p w14:paraId="56C59F19" w14:textId="77777777" w:rsidR="003A2B09" w:rsidRDefault="003A2B09" w:rsidP="003A2B09">
      <w:pPr>
        <w:pStyle w:val="Voetnoottekst"/>
        <w:rPr>
          <w:sz w:val="16"/>
        </w:rPr>
      </w:pPr>
      <w:r>
        <w:rPr>
          <w:rStyle w:val="Voetnootmarkering"/>
        </w:rPr>
        <w:footnoteRef/>
      </w:r>
      <w:r>
        <w:t xml:space="preserve"> De Verwerkingsverantwoordelijken behoudt zich het recht voor om een kopie van dergelijke overeenkomst op te vragen bij de Verwerker.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0FB"/>
    <w:multiLevelType w:val="hybridMultilevel"/>
    <w:tmpl w:val="33DA7C4E"/>
    <w:lvl w:ilvl="0" w:tplc="2766FB2C">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1980981"/>
    <w:multiLevelType w:val="hybridMultilevel"/>
    <w:tmpl w:val="089CBE3A"/>
    <w:lvl w:ilvl="0" w:tplc="2272B3CC">
      <w:start w:val="2"/>
      <w:numFmt w:val="bullet"/>
      <w:lvlText w:val="-"/>
      <w:lvlJc w:val="left"/>
      <w:pPr>
        <w:ind w:left="360" w:hanging="360"/>
      </w:pPr>
      <w:rPr>
        <w:rFonts w:ascii="FlandersArtSans-Regular" w:eastAsiaTheme="minorHAnsi" w:hAnsi="FlandersArtSans-Regular"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7B74623"/>
    <w:multiLevelType w:val="hybridMultilevel"/>
    <w:tmpl w:val="E9785C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FC26711"/>
    <w:multiLevelType w:val="hybridMultilevel"/>
    <w:tmpl w:val="3A1CC76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76A09D9"/>
    <w:multiLevelType w:val="hybridMultilevel"/>
    <w:tmpl w:val="D92057BE"/>
    <w:lvl w:ilvl="0" w:tplc="2766FB2C">
      <w:numFmt w:val="bullet"/>
      <w:lvlText w:val="-"/>
      <w:lvlJc w:val="left"/>
      <w:pPr>
        <w:ind w:left="3600" w:hanging="360"/>
      </w:pPr>
      <w:rPr>
        <w:rFonts w:ascii="Calibri" w:eastAsiaTheme="minorHAnsi" w:hAnsi="Calibri" w:cs="Calibri"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5" w15:restartNumberingAfterBreak="0">
    <w:nsid w:val="4C2035BD"/>
    <w:multiLevelType w:val="hybridMultilevel"/>
    <w:tmpl w:val="15942D84"/>
    <w:lvl w:ilvl="0" w:tplc="1C5AE89A">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11137CB"/>
    <w:multiLevelType w:val="hybridMultilevel"/>
    <w:tmpl w:val="3028E374"/>
    <w:lvl w:ilvl="0" w:tplc="2766FB2C">
      <w:numFmt w:val="bullet"/>
      <w:lvlText w:val="-"/>
      <w:lvlJc w:val="left"/>
      <w:pPr>
        <w:ind w:left="3600" w:hanging="360"/>
      </w:pPr>
      <w:rPr>
        <w:rFonts w:ascii="Calibri" w:eastAsiaTheme="minorHAnsi" w:hAnsi="Calibri" w:cs="Calibri" w:hint="default"/>
      </w:rPr>
    </w:lvl>
    <w:lvl w:ilvl="1" w:tplc="08130003">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7" w15:restartNumberingAfterBreak="0">
    <w:nsid w:val="51BB35E5"/>
    <w:multiLevelType w:val="hybridMultilevel"/>
    <w:tmpl w:val="69B4A8B8"/>
    <w:lvl w:ilvl="0" w:tplc="2766FB2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E082F74"/>
    <w:multiLevelType w:val="hybridMultilevel"/>
    <w:tmpl w:val="7E4838A0"/>
    <w:lvl w:ilvl="0" w:tplc="2766FB2C">
      <w:numFmt w:val="bullet"/>
      <w:lvlText w:val="-"/>
      <w:lvlJc w:val="left"/>
      <w:pPr>
        <w:ind w:left="6480" w:hanging="360"/>
      </w:pPr>
      <w:rPr>
        <w:rFonts w:ascii="Calibri" w:eastAsiaTheme="minorHAnsi" w:hAnsi="Calibri" w:cs="Calibri" w:hint="default"/>
      </w:rPr>
    </w:lvl>
    <w:lvl w:ilvl="1" w:tplc="08130003" w:tentative="1">
      <w:start w:val="1"/>
      <w:numFmt w:val="bullet"/>
      <w:lvlText w:val="o"/>
      <w:lvlJc w:val="left"/>
      <w:pPr>
        <w:ind w:left="7200" w:hanging="360"/>
      </w:pPr>
      <w:rPr>
        <w:rFonts w:ascii="Courier New" w:hAnsi="Courier New" w:cs="Courier New" w:hint="default"/>
      </w:rPr>
    </w:lvl>
    <w:lvl w:ilvl="2" w:tplc="08130005" w:tentative="1">
      <w:start w:val="1"/>
      <w:numFmt w:val="bullet"/>
      <w:lvlText w:val=""/>
      <w:lvlJc w:val="left"/>
      <w:pPr>
        <w:ind w:left="7920" w:hanging="360"/>
      </w:pPr>
      <w:rPr>
        <w:rFonts w:ascii="Wingdings" w:hAnsi="Wingdings" w:hint="default"/>
      </w:rPr>
    </w:lvl>
    <w:lvl w:ilvl="3" w:tplc="08130001" w:tentative="1">
      <w:start w:val="1"/>
      <w:numFmt w:val="bullet"/>
      <w:lvlText w:val=""/>
      <w:lvlJc w:val="left"/>
      <w:pPr>
        <w:ind w:left="8640" w:hanging="360"/>
      </w:pPr>
      <w:rPr>
        <w:rFonts w:ascii="Symbol" w:hAnsi="Symbol" w:hint="default"/>
      </w:rPr>
    </w:lvl>
    <w:lvl w:ilvl="4" w:tplc="08130003" w:tentative="1">
      <w:start w:val="1"/>
      <w:numFmt w:val="bullet"/>
      <w:lvlText w:val="o"/>
      <w:lvlJc w:val="left"/>
      <w:pPr>
        <w:ind w:left="9360" w:hanging="360"/>
      </w:pPr>
      <w:rPr>
        <w:rFonts w:ascii="Courier New" w:hAnsi="Courier New" w:cs="Courier New" w:hint="default"/>
      </w:rPr>
    </w:lvl>
    <w:lvl w:ilvl="5" w:tplc="08130005" w:tentative="1">
      <w:start w:val="1"/>
      <w:numFmt w:val="bullet"/>
      <w:lvlText w:val=""/>
      <w:lvlJc w:val="left"/>
      <w:pPr>
        <w:ind w:left="10080" w:hanging="360"/>
      </w:pPr>
      <w:rPr>
        <w:rFonts w:ascii="Wingdings" w:hAnsi="Wingdings" w:hint="default"/>
      </w:rPr>
    </w:lvl>
    <w:lvl w:ilvl="6" w:tplc="08130001" w:tentative="1">
      <w:start w:val="1"/>
      <w:numFmt w:val="bullet"/>
      <w:lvlText w:val=""/>
      <w:lvlJc w:val="left"/>
      <w:pPr>
        <w:ind w:left="10800" w:hanging="360"/>
      </w:pPr>
      <w:rPr>
        <w:rFonts w:ascii="Symbol" w:hAnsi="Symbol" w:hint="default"/>
      </w:rPr>
    </w:lvl>
    <w:lvl w:ilvl="7" w:tplc="08130003" w:tentative="1">
      <w:start w:val="1"/>
      <w:numFmt w:val="bullet"/>
      <w:lvlText w:val="o"/>
      <w:lvlJc w:val="left"/>
      <w:pPr>
        <w:ind w:left="11520" w:hanging="360"/>
      </w:pPr>
      <w:rPr>
        <w:rFonts w:ascii="Courier New" w:hAnsi="Courier New" w:cs="Courier New" w:hint="default"/>
      </w:rPr>
    </w:lvl>
    <w:lvl w:ilvl="8" w:tplc="08130005" w:tentative="1">
      <w:start w:val="1"/>
      <w:numFmt w:val="bullet"/>
      <w:lvlText w:val=""/>
      <w:lvlJc w:val="left"/>
      <w:pPr>
        <w:ind w:left="12240" w:hanging="360"/>
      </w:pPr>
      <w:rPr>
        <w:rFonts w:ascii="Wingdings" w:hAnsi="Wingdings" w:hint="default"/>
      </w:rPr>
    </w:lvl>
  </w:abstractNum>
  <w:abstractNum w:abstractNumId="9" w15:restartNumberingAfterBreak="0">
    <w:nsid w:val="6ED53007"/>
    <w:multiLevelType w:val="hybridMultilevel"/>
    <w:tmpl w:val="7C5C419A"/>
    <w:lvl w:ilvl="0" w:tplc="2766FB2C">
      <w:numFmt w:val="bullet"/>
      <w:lvlText w:val="-"/>
      <w:lvlJc w:val="left"/>
      <w:pPr>
        <w:ind w:left="12240" w:hanging="360"/>
      </w:pPr>
      <w:rPr>
        <w:rFonts w:ascii="Calibri" w:eastAsiaTheme="minorHAnsi" w:hAnsi="Calibri" w:cs="Calibri" w:hint="default"/>
      </w:rPr>
    </w:lvl>
    <w:lvl w:ilvl="1" w:tplc="08130003" w:tentative="1">
      <w:start w:val="1"/>
      <w:numFmt w:val="bullet"/>
      <w:lvlText w:val="o"/>
      <w:lvlJc w:val="left"/>
      <w:pPr>
        <w:ind w:left="12960" w:hanging="360"/>
      </w:pPr>
      <w:rPr>
        <w:rFonts w:ascii="Courier New" w:hAnsi="Courier New" w:cs="Courier New" w:hint="default"/>
      </w:rPr>
    </w:lvl>
    <w:lvl w:ilvl="2" w:tplc="08130005" w:tentative="1">
      <w:start w:val="1"/>
      <w:numFmt w:val="bullet"/>
      <w:lvlText w:val=""/>
      <w:lvlJc w:val="left"/>
      <w:pPr>
        <w:ind w:left="13680" w:hanging="360"/>
      </w:pPr>
      <w:rPr>
        <w:rFonts w:ascii="Wingdings" w:hAnsi="Wingdings" w:hint="default"/>
      </w:rPr>
    </w:lvl>
    <w:lvl w:ilvl="3" w:tplc="08130001" w:tentative="1">
      <w:start w:val="1"/>
      <w:numFmt w:val="bullet"/>
      <w:lvlText w:val=""/>
      <w:lvlJc w:val="left"/>
      <w:pPr>
        <w:ind w:left="14400" w:hanging="360"/>
      </w:pPr>
      <w:rPr>
        <w:rFonts w:ascii="Symbol" w:hAnsi="Symbol" w:hint="default"/>
      </w:rPr>
    </w:lvl>
    <w:lvl w:ilvl="4" w:tplc="08130003" w:tentative="1">
      <w:start w:val="1"/>
      <w:numFmt w:val="bullet"/>
      <w:lvlText w:val="o"/>
      <w:lvlJc w:val="left"/>
      <w:pPr>
        <w:ind w:left="15120" w:hanging="360"/>
      </w:pPr>
      <w:rPr>
        <w:rFonts w:ascii="Courier New" w:hAnsi="Courier New" w:cs="Courier New" w:hint="default"/>
      </w:rPr>
    </w:lvl>
    <w:lvl w:ilvl="5" w:tplc="08130005" w:tentative="1">
      <w:start w:val="1"/>
      <w:numFmt w:val="bullet"/>
      <w:lvlText w:val=""/>
      <w:lvlJc w:val="left"/>
      <w:pPr>
        <w:ind w:left="15840" w:hanging="360"/>
      </w:pPr>
      <w:rPr>
        <w:rFonts w:ascii="Wingdings" w:hAnsi="Wingdings" w:hint="default"/>
      </w:rPr>
    </w:lvl>
    <w:lvl w:ilvl="6" w:tplc="08130001" w:tentative="1">
      <w:start w:val="1"/>
      <w:numFmt w:val="bullet"/>
      <w:lvlText w:val=""/>
      <w:lvlJc w:val="left"/>
      <w:pPr>
        <w:ind w:left="16560" w:hanging="360"/>
      </w:pPr>
      <w:rPr>
        <w:rFonts w:ascii="Symbol" w:hAnsi="Symbol" w:hint="default"/>
      </w:rPr>
    </w:lvl>
    <w:lvl w:ilvl="7" w:tplc="08130003" w:tentative="1">
      <w:start w:val="1"/>
      <w:numFmt w:val="bullet"/>
      <w:lvlText w:val="o"/>
      <w:lvlJc w:val="left"/>
      <w:pPr>
        <w:ind w:left="17280" w:hanging="360"/>
      </w:pPr>
      <w:rPr>
        <w:rFonts w:ascii="Courier New" w:hAnsi="Courier New" w:cs="Courier New" w:hint="default"/>
      </w:rPr>
    </w:lvl>
    <w:lvl w:ilvl="8" w:tplc="08130005" w:tentative="1">
      <w:start w:val="1"/>
      <w:numFmt w:val="bullet"/>
      <w:lvlText w:val=""/>
      <w:lvlJc w:val="left"/>
      <w:pPr>
        <w:ind w:left="18000" w:hanging="360"/>
      </w:pPr>
      <w:rPr>
        <w:rFonts w:ascii="Wingdings" w:hAnsi="Wingdings" w:hint="default"/>
      </w:rPr>
    </w:lvl>
  </w:abstractNum>
  <w:abstractNum w:abstractNumId="10" w15:restartNumberingAfterBreak="0">
    <w:nsid w:val="74F240A4"/>
    <w:multiLevelType w:val="hybridMultilevel"/>
    <w:tmpl w:val="4BF68302"/>
    <w:lvl w:ilvl="0" w:tplc="2766FB2C">
      <w:numFmt w:val="bullet"/>
      <w:lvlText w:val="-"/>
      <w:lvlJc w:val="left"/>
      <w:pPr>
        <w:ind w:left="9360" w:hanging="360"/>
      </w:pPr>
      <w:rPr>
        <w:rFonts w:ascii="Calibri" w:eastAsiaTheme="minorHAnsi" w:hAnsi="Calibri" w:cs="Calibri" w:hint="default"/>
      </w:rPr>
    </w:lvl>
    <w:lvl w:ilvl="1" w:tplc="08130003" w:tentative="1">
      <w:start w:val="1"/>
      <w:numFmt w:val="bullet"/>
      <w:lvlText w:val="o"/>
      <w:lvlJc w:val="left"/>
      <w:pPr>
        <w:ind w:left="10080" w:hanging="360"/>
      </w:pPr>
      <w:rPr>
        <w:rFonts w:ascii="Courier New" w:hAnsi="Courier New" w:cs="Courier New" w:hint="default"/>
      </w:rPr>
    </w:lvl>
    <w:lvl w:ilvl="2" w:tplc="08130005" w:tentative="1">
      <w:start w:val="1"/>
      <w:numFmt w:val="bullet"/>
      <w:lvlText w:val=""/>
      <w:lvlJc w:val="left"/>
      <w:pPr>
        <w:ind w:left="10800" w:hanging="360"/>
      </w:pPr>
      <w:rPr>
        <w:rFonts w:ascii="Wingdings" w:hAnsi="Wingdings" w:hint="default"/>
      </w:rPr>
    </w:lvl>
    <w:lvl w:ilvl="3" w:tplc="08130001" w:tentative="1">
      <w:start w:val="1"/>
      <w:numFmt w:val="bullet"/>
      <w:lvlText w:val=""/>
      <w:lvlJc w:val="left"/>
      <w:pPr>
        <w:ind w:left="11520" w:hanging="360"/>
      </w:pPr>
      <w:rPr>
        <w:rFonts w:ascii="Symbol" w:hAnsi="Symbol" w:hint="default"/>
      </w:rPr>
    </w:lvl>
    <w:lvl w:ilvl="4" w:tplc="08130003" w:tentative="1">
      <w:start w:val="1"/>
      <w:numFmt w:val="bullet"/>
      <w:lvlText w:val="o"/>
      <w:lvlJc w:val="left"/>
      <w:pPr>
        <w:ind w:left="12240" w:hanging="360"/>
      </w:pPr>
      <w:rPr>
        <w:rFonts w:ascii="Courier New" w:hAnsi="Courier New" w:cs="Courier New" w:hint="default"/>
      </w:rPr>
    </w:lvl>
    <w:lvl w:ilvl="5" w:tplc="08130005" w:tentative="1">
      <w:start w:val="1"/>
      <w:numFmt w:val="bullet"/>
      <w:lvlText w:val=""/>
      <w:lvlJc w:val="left"/>
      <w:pPr>
        <w:ind w:left="12960" w:hanging="360"/>
      </w:pPr>
      <w:rPr>
        <w:rFonts w:ascii="Wingdings" w:hAnsi="Wingdings" w:hint="default"/>
      </w:rPr>
    </w:lvl>
    <w:lvl w:ilvl="6" w:tplc="08130001" w:tentative="1">
      <w:start w:val="1"/>
      <w:numFmt w:val="bullet"/>
      <w:lvlText w:val=""/>
      <w:lvlJc w:val="left"/>
      <w:pPr>
        <w:ind w:left="13680" w:hanging="360"/>
      </w:pPr>
      <w:rPr>
        <w:rFonts w:ascii="Symbol" w:hAnsi="Symbol" w:hint="default"/>
      </w:rPr>
    </w:lvl>
    <w:lvl w:ilvl="7" w:tplc="08130003" w:tentative="1">
      <w:start w:val="1"/>
      <w:numFmt w:val="bullet"/>
      <w:lvlText w:val="o"/>
      <w:lvlJc w:val="left"/>
      <w:pPr>
        <w:ind w:left="14400" w:hanging="360"/>
      </w:pPr>
      <w:rPr>
        <w:rFonts w:ascii="Courier New" w:hAnsi="Courier New" w:cs="Courier New" w:hint="default"/>
      </w:rPr>
    </w:lvl>
    <w:lvl w:ilvl="8" w:tplc="08130005" w:tentative="1">
      <w:start w:val="1"/>
      <w:numFmt w:val="bullet"/>
      <w:lvlText w:val=""/>
      <w:lvlJc w:val="left"/>
      <w:pPr>
        <w:ind w:left="15120" w:hanging="360"/>
      </w:pPr>
      <w:rPr>
        <w:rFonts w:ascii="Wingdings" w:hAnsi="Wingdings" w:hint="default"/>
      </w:rPr>
    </w:lvl>
  </w:abstractNum>
  <w:num w:numId="1" w16cid:durableId="453670485">
    <w:abstractNumId w:val="7"/>
  </w:num>
  <w:num w:numId="2" w16cid:durableId="1679851070">
    <w:abstractNumId w:val="4"/>
  </w:num>
  <w:num w:numId="3" w16cid:durableId="1746485937">
    <w:abstractNumId w:val="8"/>
  </w:num>
  <w:num w:numId="4" w16cid:durableId="910701157">
    <w:abstractNumId w:val="10"/>
  </w:num>
  <w:num w:numId="5" w16cid:durableId="302927577">
    <w:abstractNumId w:val="9"/>
  </w:num>
  <w:num w:numId="6" w16cid:durableId="637690237">
    <w:abstractNumId w:val="6"/>
  </w:num>
  <w:num w:numId="7" w16cid:durableId="1297492965">
    <w:abstractNumId w:val="0"/>
  </w:num>
  <w:num w:numId="8" w16cid:durableId="687102703">
    <w:abstractNumId w:val="1"/>
  </w:num>
  <w:num w:numId="9" w16cid:durableId="1499884632">
    <w:abstractNumId w:val="2"/>
  </w:num>
  <w:num w:numId="10" w16cid:durableId="739401541">
    <w:abstractNumId w:val="5"/>
  </w:num>
  <w:num w:numId="11" w16cid:durableId="11885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E4"/>
    <w:rsid w:val="000013F0"/>
    <w:rsid w:val="0000602A"/>
    <w:rsid w:val="00007F1D"/>
    <w:rsid w:val="00011C93"/>
    <w:rsid w:val="000132DC"/>
    <w:rsid w:val="000159F9"/>
    <w:rsid w:val="00016BF7"/>
    <w:rsid w:val="00017D23"/>
    <w:rsid w:val="00024DB0"/>
    <w:rsid w:val="000267A3"/>
    <w:rsid w:val="000335D8"/>
    <w:rsid w:val="0004003F"/>
    <w:rsid w:val="00042060"/>
    <w:rsid w:val="0004406A"/>
    <w:rsid w:val="000441A5"/>
    <w:rsid w:val="00060EC6"/>
    <w:rsid w:val="000639A3"/>
    <w:rsid w:val="00066A0B"/>
    <w:rsid w:val="00071292"/>
    <w:rsid w:val="000715ED"/>
    <w:rsid w:val="0007352D"/>
    <w:rsid w:val="000765E9"/>
    <w:rsid w:val="00077C81"/>
    <w:rsid w:val="00083C00"/>
    <w:rsid w:val="00084763"/>
    <w:rsid w:val="00087035"/>
    <w:rsid w:val="00090EE5"/>
    <w:rsid w:val="00092A5D"/>
    <w:rsid w:val="00093F44"/>
    <w:rsid w:val="00095D84"/>
    <w:rsid w:val="0009748A"/>
    <w:rsid w:val="000A1212"/>
    <w:rsid w:val="000A2C0F"/>
    <w:rsid w:val="000A396D"/>
    <w:rsid w:val="000B0FBA"/>
    <w:rsid w:val="000B32ED"/>
    <w:rsid w:val="000C0503"/>
    <w:rsid w:val="000C307F"/>
    <w:rsid w:val="000C5984"/>
    <w:rsid w:val="000D219C"/>
    <w:rsid w:val="000D2C06"/>
    <w:rsid w:val="000E0336"/>
    <w:rsid w:val="000E09FA"/>
    <w:rsid w:val="000E234F"/>
    <w:rsid w:val="000E2546"/>
    <w:rsid w:val="000E25DB"/>
    <w:rsid w:val="000E3D5C"/>
    <w:rsid w:val="000E6F85"/>
    <w:rsid w:val="000F1D68"/>
    <w:rsid w:val="000F7844"/>
    <w:rsid w:val="001012A6"/>
    <w:rsid w:val="00102B15"/>
    <w:rsid w:val="00114334"/>
    <w:rsid w:val="00115E90"/>
    <w:rsid w:val="0012271D"/>
    <w:rsid w:val="00131D0E"/>
    <w:rsid w:val="0013323A"/>
    <w:rsid w:val="00133CA9"/>
    <w:rsid w:val="00134FD7"/>
    <w:rsid w:val="00146800"/>
    <w:rsid w:val="00150C89"/>
    <w:rsid w:val="00151BFF"/>
    <w:rsid w:val="00155043"/>
    <w:rsid w:val="00155DBF"/>
    <w:rsid w:val="00156116"/>
    <w:rsid w:val="001570FA"/>
    <w:rsid w:val="00161590"/>
    <w:rsid w:val="00167CEA"/>
    <w:rsid w:val="001705C8"/>
    <w:rsid w:val="00172783"/>
    <w:rsid w:val="001728E8"/>
    <w:rsid w:val="00190E32"/>
    <w:rsid w:val="00192119"/>
    <w:rsid w:val="00193C70"/>
    <w:rsid w:val="001A04E9"/>
    <w:rsid w:val="001A48D4"/>
    <w:rsid w:val="001B4626"/>
    <w:rsid w:val="001B5813"/>
    <w:rsid w:val="001C0861"/>
    <w:rsid w:val="001C22B7"/>
    <w:rsid w:val="001C35C5"/>
    <w:rsid w:val="001C48D1"/>
    <w:rsid w:val="001D45FD"/>
    <w:rsid w:val="001D4A97"/>
    <w:rsid w:val="001D5C2E"/>
    <w:rsid w:val="001E165A"/>
    <w:rsid w:val="001E34F2"/>
    <w:rsid w:val="001E4425"/>
    <w:rsid w:val="001F2D4B"/>
    <w:rsid w:val="001F4D61"/>
    <w:rsid w:val="001F5AFA"/>
    <w:rsid w:val="00202534"/>
    <w:rsid w:val="002028BD"/>
    <w:rsid w:val="002073AA"/>
    <w:rsid w:val="00212F98"/>
    <w:rsid w:val="00215B8C"/>
    <w:rsid w:val="00221D80"/>
    <w:rsid w:val="0022535D"/>
    <w:rsid w:val="002324F5"/>
    <w:rsid w:val="0023310F"/>
    <w:rsid w:val="002334E6"/>
    <w:rsid w:val="00236904"/>
    <w:rsid w:val="00237E2E"/>
    <w:rsid w:val="00243D57"/>
    <w:rsid w:val="00246A07"/>
    <w:rsid w:val="0024760A"/>
    <w:rsid w:val="002505CE"/>
    <w:rsid w:val="00253A7A"/>
    <w:rsid w:val="002578B1"/>
    <w:rsid w:val="002605DF"/>
    <w:rsid w:val="00264030"/>
    <w:rsid w:val="00267C7F"/>
    <w:rsid w:val="00270456"/>
    <w:rsid w:val="00275D84"/>
    <w:rsid w:val="00276844"/>
    <w:rsid w:val="0028040E"/>
    <w:rsid w:val="00281B4B"/>
    <w:rsid w:val="00283262"/>
    <w:rsid w:val="00285EEA"/>
    <w:rsid w:val="002925C1"/>
    <w:rsid w:val="00292D05"/>
    <w:rsid w:val="002A08A0"/>
    <w:rsid w:val="002A5E35"/>
    <w:rsid w:val="002A6BD0"/>
    <w:rsid w:val="002B0B43"/>
    <w:rsid w:val="002B444F"/>
    <w:rsid w:val="002B4731"/>
    <w:rsid w:val="002B7C04"/>
    <w:rsid w:val="002C2D56"/>
    <w:rsid w:val="002C4ADE"/>
    <w:rsid w:val="002C72BE"/>
    <w:rsid w:val="002D29C4"/>
    <w:rsid w:val="002D2A26"/>
    <w:rsid w:val="002D719B"/>
    <w:rsid w:val="002E0D8D"/>
    <w:rsid w:val="002E6383"/>
    <w:rsid w:val="002E759E"/>
    <w:rsid w:val="002F02D9"/>
    <w:rsid w:val="002F22C1"/>
    <w:rsid w:val="002F3742"/>
    <w:rsid w:val="002F39B2"/>
    <w:rsid w:val="002F4982"/>
    <w:rsid w:val="00300B73"/>
    <w:rsid w:val="00301B21"/>
    <w:rsid w:val="0030245D"/>
    <w:rsid w:val="0030546C"/>
    <w:rsid w:val="00305796"/>
    <w:rsid w:val="00310F07"/>
    <w:rsid w:val="00312B01"/>
    <w:rsid w:val="0031356B"/>
    <w:rsid w:val="00314244"/>
    <w:rsid w:val="0031787B"/>
    <w:rsid w:val="003204B8"/>
    <w:rsid w:val="0032314B"/>
    <w:rsid w:val="0032650A"/>
    <w:rsid w:val="00326857"/>
    <w:rsid w:val="00326ADB"/>
    <w:rsid w:val="00327462"/>
    <w:rsid w:val="00331058"/>
    <w:rsid w:val="00333253"/>
    <w:rsid w:val="003360AD"/>
    <w:rsid w:val="0033742F"/>
    <w:rsid w:val="00342ECD"/>
    <w:rsid w:val="00350B79"/>
    <w:rsid w:val="00353136"/>
    <w:rsid w:val="003547CE"/>
    <w:rsid w:val="00365C0F"/>
    <w:rsid w:val="00366830"/>
    <w:rsid w:val="00366D24"/>
    <w:rsid w:val="0036745F"/>
    <w:rsid w:val="00372775"/>
    <w:rsid w:val="00377C14"/>
    <w:rsid w:val="00380F82"/>
    <w:rsid w:val="00380F8F"/>
    <w:rsid w:val="0038337D"/>
    <w:rsid w:val="0038615D"/>
    <w:rsid w:val="003975A1"/>
    <w:rsid w:val="003A2B09"/>
    <w:rsid w:val="003A2B4D"/>
    <w:rsid w:val="003A4DC9"/>
    <w:rsid w:val="003A6775"/>
    <w:rsid w:val="003A7F4A"/>
    <w:rsid w:val="003B1347"/>
    <w:rsid w:val="003B3A87"/>
    <w:rsid w:val="003B72FC"/>
    <w:rsid w:val="003D049E"/>
    <w:rsid w:val="003D103F"/>
    <w:rsid w:val="003D11D7"/>
    <w:rsid w:val="003D1BAA"/>
    <w:rsid w:val="003D5A7D"/>
    <w:rsid w:val="003F15E7"/>
    <w:rsid w:val="003F2718"/>
    <w:rsid w:val="003F5C01"/>
    <w:rsid w:val="003F75BF"/>
    <w:rsid w:val="003F7E0E"/>
    <w:rsid w:val="0040275C"/>
    <w:rsid w:val="00405A4C"/>
    <w:rsid w:val="00410EA8"/>
    <w:rsid w:val="0041409E"/>
    <w:rsid w:val="00415200"/>
    <w:rsid w:val="004170B4"/>
    <w:rsid w:val="004211BC"/>
    <w:rsid w:val="0043218D"/>
    <w:rsid w:val="004365B3"/>
    <w:rsid w:val="004369F4"/>
    <w:rsid w:val="00436FE1"/>
    <w:rsid w:val="00450CEE"/>
    <w:rsid w:val="00452814"/>
    <w:rsid w:val="00452F54"/>
    <w:rsid w:val="00460BDC"/>
    <w:rsid w:val="00463232"/>
    <w:rsid w:val="00463B73"/>
    <w:rsid w:val="004705EA"/>
    <w:rsid w:val="004733DB"/>
    <w:rsid w:val="004743E9"/>
    <w:rsid w:val="00475846"/>
    <w:rsid w:val="00476ED0"/>
    <w:rsid w:val="004803D5"/>
    <w:rsid w:val="004810A5"/>
    <w:rsid w:val="00481C98"/>
    <w:rsid w:val="004824DF"/>
    <w:rsid w:val="004876C1"/>
    <w:rsid w:val="00490CF4"/>
    <w:rsid w:val="00497987"/>
    <w:rsid w:val="004A40CB"/>
    <w:rsid w:val="004B0D74"/>
    <w:rsid w:val="004B7FB2"/>
    <w:rsid w:val="004C1D00"/>
    <w:rsid w:val="004C5D12"/>
    <w:rsid w:val="004D1C93"/>
    <w:rsid w:val="004E09BA"/>
    <w:rsid w:val="004E3401"/>
    <w:rsid w:val="004F6E2C"/>
    <w:rsid w:val="005009D5"/>
    <w:rsid w:val="00503BE8"/>
    <w:rsid w:val="005055AB"/>
    <w:rsid w:val="00506C3D"/>
    <w:rsid w:val="00510934"/>
    <w:rsid w:val="00511930"/>
    <w:rsid w:val="00512180"/>
    <w:rsid w:val="00512FAF"/>
    <w:rsid w:val="005131F4"/>
    <w:rsid w:val="00515385"/>
    <w:rsid w:val="0051683B"/>
    <w:rsid w:val="00520BC7"/>
    <w:rsid w:val="00520E05"/>
    <w:rsid w:val="00520FAC"/>
    <w:rsid w:val="005238AC"/>
    <w:rsid w:val="00527F95"/>
    <w:rsid w:val="00531B8C"/>
    <w:rsid w:val="005348BC"/>
    <w:rsid w:val="005465F8"/>
    <w:rsid w:val="00556620"/>
    <w:rsid w:val="0056456B"/>
    <w:rsid w:val="00570AE1"/>
    <w:rsid w:val="005760BF"/>
    <w:rsid w:val="005762EB"/>
    <w:rsid w:val="0058101A"/>
    <w:rsid w:val="00582221"/>
    <w:rsid w:val="00582825"/>
    <w:rsid w:val="005A1B1E"/>
    <w:rsid w:val="005A1C33"/>
    <w:rsid w:val="005A7EE6"/>
    <w:rsid w:val="005B4CEE"/>
    <w:rsid w:val="005B5C57"/>
    <w:rsid w:val="005B7199"/>
    <w:rsid w:val="005C1914"/>
    <w:rsid w:val="005C4FD7"/>
    <w:rsid w:val="005C50B6"/>
    <w:rsid w:val="005D333B"/>
    <w:rsid w:val="005D3704"/>
    <w:rsid w:val="005D5DEE"/>
    <w:rsid w:val="005D64FE"/>
    <w:rsid w:val="005E04A3"/>
    <w:rsid w:val="005E73C6"/>
    <w:rsid w:val="005E7814"/>
    <w:rsid w:val="005F21AE"/>
    <w:rsid w:val="005F2D25"/>
    <w:rsid w:val="005F4C07"/>
    <w:rsid w:val="006022AD"/>
    <w:rsid w:val="006031DA"/>
    <w:rsid w:val="00612233"/>
    <w:rsid w:val="00616FB1"/>
    <w:rsid w:val="00621058"/>
    <w:rsid w:val="006215F1"/>
    <w:rsid w:val="00623182"/>
    <w:rsid w:val="00640BF0"/>
    <w:rsid w:val="00641A3C"/>
    <w:rsid w:val="00642503"/>
    <w:rsid w:val="00644756"/>
    <w:rsid w:val="006451DF"/>
    <w:rsid w:val="0064564B"/>
    <w:rsid w:val="0065700A"/>
    <w:rsid w:val="00666A6A"/>
    <w:rsid w:val="0066760F"/>
    <w:rsid w:val="00667F8B"/>
    <w:rsid w:val="00672F12"/>
    <w:rsid w:val="00673BD0"/>
    <w:rsid w:val="00686BE2"/>
    <w:rsid w:val="00696749"/>
    <w:rsid w:val="006A0308"/>
    <w:rsid w:val="006A70DB"/>
    <w:rsid w:val="006B0E2A"/>
    <w:rsid w:val="006B0EB4"/>
    <w:rsid w:val="006B1A22"/>
    <w:rsid w:val="006B21A0"/>
    <w:rsid w:val="006B272F"/>
    <w:rsid w:val="006B5319"/>
    <w:rsid w:val="006B5567"/>
    <w:rsid w:val="006B7AA8"/>
    <w:rsid w:val="006C4941"/>
    <w:rsid w:val="006D273C"/>
    <w:rsid w:val="006E0B7B"/>
    <w:rsid w:val="006F3BFB"/>
    <w:rsid w:val="006F3FDE"/>
    <w:rsid w:val="006F797F"/>
    <w:rsid w:val="00701822"/>
    <w:rsid w:val="00702BDA"/>
    <w:rsid w:val="00702D3F"/>
    <w:rsid w:val="00731A51"/>
    <w:rsid w:val="00732577"/>
    <w:rsid w:val="00733881"/>
    <w:rsid w:val="00737D20"/>
    <w:rsid w:val="007456D5"/>
    <w:rsid w:val="00750747"/>
    <w:rsid w:val="007513F5"/>
    <w:rsid w:val="0075186D"/>
    <w:rsid w:val="00751C12"/>
    <w:rsid w:val="00753194"/>
    <w:rsid w:val="0075453D"/>
    <w:rsid w:val="00754DC0"/>
    <w:rsid w:val="0076471A"/>
    <w:rsid w:val="0076506D"/>
    <w:rsid w:val="0076593C"/>
    <w:rsid w:val="0076723D"/>
    <w:rsid w:val="0077017D"/>
    <w:rsid w:val="0077021D"/>
    <w:rsid w:val="007704FA"/>
    <w:rsid w:val="007749C1"/>
    <w:rsid w:val="00781D0A"/>
    <w:rsid w:val="00791D41"/>
    <w:rsid w:val="0079688D"/>
    <w:rsid w:val="007973EE"/>
    <w:rsid w:val="00797607"/>
    <w:rsid w:val="007A3C27"/>
    <w:rsid w:val="007A71C3"/>
    <w:rsid w:val="007A7821"/>
    <w:rsid w:val="007B17F6"/>
    <w:rsid w:val="007B3139"/>
    <w:rsid w:val="007B5F72"/>
    <w:rsid w:val="007C3785"/>
    <w:rsid w:val="007C3A56"/>
    <w:rsid w:val="007C5742"/>
    <w:rsid w:val="007D075B"/>
    <w:rsid w:val="007D23F9"/>
    <w:rsid w:val="007D2CF6"/>
    <w:rsid w:val="007D50BB"/>
    <w:rsid w:val="007D56B5"/>
    <w:rsid w:val="007D62D8"/>
    <w:rsid w:val="007D668B"/>
    <w:rsid w:val="007E68A5"/>
    <w:rsid w:val="007E68C9"/>
    <w:rsid w:val="007F0837"/>
    <w:rsid w:val="007F3D55"/>
    <w:rsid w:val="007F45CF"/>
    <w:rsid w:val="007F62D6"/>
    <w:rsid w:val="008045B9"/>
    <w:rsid w:val="00807BBD"/>
    <w:rsid w:val="008165D7"/>
    <w:rsid w:val="008179C7"/>
    <w:rsid w:val="0082425D"/>
    <w:rsid w:val="008312E1"/>
    <w:rsid w:val="008361ED"/>
    <w:rsid w:val="00837A94"/>
    <w:rsid w:val="00837FF4"/>
    <w:rsid w:val="00841E2A"/>
    <w:rsid w:val="00841F79"/>
    <w:rsid w:val="008429DD"/>
    <w:rsid w:val="00842F7C"/>
    <w:rsid w:val="00850155"/>
    <w:rsid w:val="0085193A"/>
    <w:rsid w:val="0085495C"/>
    <w:rsid w:val="008563DF"/>
    <w:rsid w:val="00865B54"/>
    <w:rsid w:val="00867072"/>
    <w:rsid w:val="00867BDA"/>
    <w:rsid w:val="00877D46"/>
    <w:rsid w:val="0088357B"/>
    <w:rsid w:val="008877B8"/>
    <w:rsid w:val="0089100F"/>
    <w:rsid w:val="00891E25"/>
    <w:rsid w:val="00895E72"/>
    <w:rsid w:val="00896763"/>
    <w:rsid w:val="008A223A"/>
    <w:rsid w:val="008A5EE9"/>
    <w:rsid w:val="008A65DC"/>
    <w:rsid w:val="008A7028"/>
    <w:rsid w:val="008C2083"/>
    <w:rsid w:val="008C72A9"/>
    <w:rsid w:val="008E0093"/>
    <w:rsid w:val="008E1955"/>
    <w:rsid w:val="008E574E"/>
    <w:rsid w:val="008E794D"/>
    <w:rsid w:val="008F219A"/>
    <w:rsid w:val="008F4C19"/>
    <w:rsid w:val="008F630A"/>
    <w:rsid w:val="008F7B3B"/>
    <w:rsid w:val="00906FE6"/>
    <w:rsid w:val="0092600F"/>
    <w:rsid w:val="00926EAA"/>
    <w:rsid w:val="00933E67"/>
    <w:rsid w:val="00937291"/>
    <w:rsid w:val="00940578"/>
    <w:rsid w:val="00941275"/>
    <w:rsid w:val="00943536"/>
    <w:rsid w:val="0095031A"/>
    <w:rsid w:val="009533B9"/>
    <w:rsid w:val="0095411F"/>
    <w:rsid w:val="00955CCF"/>
    <w:rsid w:val="00957145"/>
    <w:rsid w:val="009605C8"/>
    <w:rsid w:val="00965AAC"/>
    <w:rsid w:val="00970097"/>
    <w:rsid w:val="0097090E"/>
    <w:rsid w:val="009817A9"/>
    <w:rsid w:val="00991A28"/>
    <w:rsid w:val="00995171"/>
    <w:rsid w:val="00995480"/>
    <w:rsid w:val="00995B67"/>
    <w:rsid w:val="009A31A7"/>
    <w:rsid w:val="009A5545"/>
    <w:rsid w:val="009B01F5"/>
    <w:rsid w:val="009B50D4"/>
    <w:rsid w:val="009B5A5C"/>
    <w:rsid w:val="009B6B1C"/>
    <w:rsid w:val="009C1010"/>
    <w:rsid w:val="009C368C"/>
    <w:rsid w:val="009D267C"/>
    <w:rsid w:val="009D6DAA"/>
    <w:rsid w:val="009E04A0"/>
    <w:rsid w:val="009E6871"/>
    <w:rsid w:val="009E7457"/>
    <w:rsid w:val="009F08E3"/>
    <w:rsid w:val="009F2A89"/>
    <w:rsid w:val="009F31E6"/>
    <w:rsid w:val="009F5766"/>
    <w:rsid w:val="00A0125B"/>
    <w:rsid w:val="00A01307"/>
    <w:rsid w:val="00A03A7C"/>
    <w:rsid w:val="00A04820"/>
    <w:rsid w:val="00A05557"/>
    <w:rsid w:val="00A149C4"/>
    <w:rsid w:val="00A16B53"/>
    <w:rsid w:val="00A2110A"/>
    <w:rsid w:val="00A25CB5"/>
    <w:rsid w:val="00A30B2C"/>
    <w:rsid w:val="00A35E4F"/>
    <w:rsid w:val="00A409B6"/>
    <w:rsid w:val="00A41BBC"/>
    <w:rsid w:val="00A429D0"/>
    <w:rsid w:val="00A5006E"/>
    <w:rsid w:val="00A54478"/>
    <w:rsid w:val="00A561C1"/>
    <w:rsid w:val="00A5700B"/>
    <w:rsid w:val="00A57CD5"/>
    <w:rsid w:val="00A61738"/>
    <w:rsid w:val="00A61E26"/>
    <w:rsid w:val="00A63B09"/>
    <w:rsid w:val="00A65123"/>
    <w:rsid w:val="00A71954"/>
    <w:rsid w:val="00A72C38"/>
    <w:rsid w:val="00A83BF1"/>
    <w:rsid w:val="00A91162"/>
    <w:rsid w:val="00A91D7B"/>
    <w:rsid w:val="00A929D9"/>
    <w:rsid w:val="00A9447B"/>
    <w:rsid w:val="00A9477D"/>
    <w:rsid w:val="00A95B01"/>
    <w:rsid w:val="00AA1A5E"/>
    <w:rsid w:val="00AA6065"/>
    <w:rsid w:val="00AA6503"/>
    <w:rsid w:val="00AB1953"/>
    <w:rsid w:val="00AB19D1"/>
    <w:rsid w:val="00AB646D"/>
    <w:rsid w:val="00AB64AA"/>
    <w:rsid w:val="00AB7A19"/>
    <w:rsid w:val="00AC0148"/>
    <w:rsid w:val="00AC4A69"/>
    <w:rsid w:val="00AC704D"/>
    <w:rsid w:val="00AC7155"/>
    <w:rsid w:val="00AD2B9B"/>
    <w:rsid w:val="00AD3340"/>
    <w:rsid w:val="00AE1A5C"/>
    <w:rsid w:val="00AF07AC"/>
    <w:rsid w:val="00AF0DD4"/>
    <w:rsid w:val="00AF2B0B"/>
    <w:rsid w:val="00B00725"/>
    <w:rsid w:val="00B00BF7"/>
    <w:rsid w:val="00B01E6F"/>
    <w:rsid w:val="00B02F86"/>
    <w:rsid w:val="00B0682A"/>
    <w:rsid w:val="00B12AB7"/>
    <w:rsid w:val="00B12BA8"/>
    <w:rsid w:val="00B14FB0"/>
    <w:rsid w:val="00B22478"/>
    <w:rsid w:val="00B23543"/>
    <w:rsid w:val="00B24784"/>
    <w:rsid w:val="00B2616D"/>
    <w:rsid w:val="00B30AB8"/>
    <w:rsid w:val="00B30DC4"/>
    <w:rsid w:val="00B32195"/>
    <w:rsid w:val="00B336C9"/>
    <w:rsid w:val="00B35B73"/>
    <w:rsid w:val="00B465D9"/>
    <w:rsid w:val="00B51ED2"/>
    <w:rsid w:val="00B5697C"/>
    <w:rsid w:val="00B7598A"/>
    <w:rsid w:val="00B8073F"/>
    <w:rsid w:val="00B82399"/>
    <w:rsid w:val="00B83580"/>
    <w:rsid w:val="00B93974"/>
    <w:rsid w:val="00B97FFD"/>
    <w:rsid w:val="00BA01DD"/>
    <w:rsid w:val="00BA199F"/>
    <w:rsid w:val="00BA4EF5"/>
    <w:rsid w:val="00BA53DC"/>
    <w:rsid w:val="00BB3A36"/>
    <w:rsid w:val="00BB3E13"/>
    <w:rsid w:val="00BB5004"/>
    <w:rsid w:val="00BB6458"/>
    <w:rsid w:val="00BC2037"/>
    <w:rsid w:val="00BC7C73"/>
    <w:rsid w:val="00BD3CD9"/>
    <w:rsid w:val="00BD50A5"/>
    <w:rsid w:val="00BE21A1"/>
    <w:rsid w:val="00BE34D1"/>
    <w:rsid w:val="00BE5D01"/>
    <w:rsid w:val="00BF1815"/>
    <w:rsid w:val="00BF416B"/>
    <w:rsid w:val="00BF709A"/>
    <w:rsid w:val="00C023C1"/>
    <w:rsid w:val="00C13BDD"/>
    <w:rsid w:val="00C20E20"/>
    <w:rsid w:val="00C219F8"/>
    <w:rsid w:val="00C30339"/>
    <w:rsid w:val="00C34BB2"/>
    <w:rsid w:val="00C35617"/>
    <w:rsid w:val="00C356E3"/>
    <w:rsid w:val="00C377FC"/>
    <w:rsid w:val="00C37FD7"/>
    <w:rsid w:val="00C5013B"/>
    <w:rsid w:val="00C649FF"/>
    <w:rsid w:val="00C65D17"/>
    <w:rsid w:val="00C73B75"/>
    <w:rsid w:val="00C74FB0"/>
    <w:rsid w:val="00C7585D"/>
    <w:rsid w:val="00C763D6"/>
    <w:rsid w:val="00C80F6F"/>
    <w:rsid w:val="00C81946"/>
    <w:rsid w:val="00C819F1"/>
    <w:rsid w:val="00C87940"/>
    <w:rsid w:val="00C931DE"/>
    <w:rsid w:val="00C93BF6"/>
    <w:rsid w:val="00C97C6F"/>
    <w:rsid w:val="00CA12B7"/>
    <w:rsid w:val="00CA31D0"/>
    <w:rsid w:val="00CA4D3C"/>
    <w:rsid w:val="00CA7CF6"/>
    <w:rsid w:val="00CB0F48"/>
    <w:rsid w:val="00CB1578"/>
    <w:rsid w:val="00CB3726"/>
    <w:rsid w:val="00CC2299"/>
    <w:rsid w:val="00CD4903"/>
    <w:rsid w:val="00CD69C7"/>
    <w:rsid w:val="00CD7080"/>
    <w:rsid w:val="00CE5041"/>
    <w:rsid w:val="00CE5C15"/>
    <w:rsid w:val="00CE7935"/>
    <w:rsid w:val="00CF1D1F"/>
    <w:rsid w:val="00CF461B"/>
    <w:rsid w:val="00D0369C"/>
    <w:rsid w:val="00D044A9"/>
    <w:rsid w:val="00D06FE9"/>
    <w:rsid w:val="00D108F1"/>
    <w:rsid w:val="00D16157"/>
    <w:rsid w:val="00D17794"/>
    <w:rsid w:val="00D30BD5"/>
    <w:rsid w:val="00D347CA"/>
    <w:rsid w:val="00D364E8"/>
    <w:rsid w:val="00D37122"/>
    <w:rsid w:val="00D42E92"/>
    <w:rsid w:val="00D43CE1"/>
    <w:rsid w:val="00D47E39"/>
    <w:rsid w:val="00D51B4E"/>
    <w:rsid w:val="00D52672"/>
    <w:rsid w:val="00D53472"/>
    <w:rsid w:val="00D5743E"/>
    <w:rsid w:val="00D62887"/>
    <w:rsid w:val="00D669E4"/>
    <w:rsid w:val="00D76DDF"/>
    <w:rsid w:val="00D83B3E"/>
    <w:rsid w:val="00D85C18"/>
    <w:rsid w:val="00D9225A"/>
    <w:rsid w:val="00DA2340"/>
    <w:rsid w:val="00DA354A"/>
    <w:rsid w:val="00DA52C0"/>
    <w:rsid w:val="00DA6107"/>
    <w:rsid w:val="00DA62D6"/>
    <w:rsid w:val="00DA7645"/>
    <w:rsid w:val="00DB3FC3"/>
    <w:rsid w:val="00DB4CAE"/>
    <w:rsid w:val="00DC397F"/>
    <w:rsid w:val="00DC600C"/>
    <w:rsid w:val="00DC6F29"/>
    <w:rsid w:val="00DD0360"/>
    <w:rsid w:val="00DD117D"/>
    <w:rsid w:val="00DD672D"/>
    <w:rsid w:val="00DE1577"/>
    <w:rsid w:val="00DE3C3F"/>
    <w:rsid w:val="00DE421B"/>
    <w:rsid w:val="00DE602B"/>
    <w:rsid w:val="00DF065D"/>
    <w:rsid w:val="00DF5F39"/>
    <w:rsid w:val="00E03145"/>
    <w:rsid w:val="00E05690"/>
    <w:rsid w:val="00E05B63"/>
    <w:rsid w:val="00E1275E"/>
    <w:rsid w:val="00E12A51"/>
    <w:rsid w:val="00E1465D"/>
    <w:rsid w:val="00E157E1"/>
    <w:rsid w:val="00E21596"/>
    <w:rsid w:val="00E21A5F"/>
    <w:rsid w:val="00E22D26"/>
    <w:rsid w:val="00E26DC2"/>
    <w:rsid w:val="00E303FF"/>
    <w:rsid w:val="00E32F44"/>
    <w:rsid w:val="00E36A67"/>
    <w:rsid w:val="00E403C7"/>
    <w:rsid w:val="00E4055D"/>
    <w:rsid w:val="00E50F69"/>
    <w:rsid w:val="00E52AD2"/>
    <w:rsid w:val="00E5610C"/>
    <w:rsid w:val="00E56330"/>
    <w:rsid w:val="00E579B9"/>
    <w:rsid w:val="00E65E65"/>
    <w:rsid w:val="00E70408"/>
    <w:rsid w:val="00E73A70"/>
    <w:rsid w:val="00E758B6"/>
    <w:rsid w:val="00E76F93"/>
    <w:rsid w:val="00E80DCD"/>
    <w:rsid w:val="00E816E8"/>
    <w:rsid w:val="00E82115"/>
    <w:rsid w:val="00E82A32"/>
    <w:rsid w:val="00E872E2"/>
    <w:rsid w:val="00E92576"/>
    <w:rsid w:val="00E92CC4"/>
    <w:rsid w:val="00E939B9"/>
    <w:rsid w:val="00EA1595"/>
    <w:rsid w:val="00EA320D"/>
    <w:rsid w:val="00EA38DB"/>
    <w:rsid w:val="00EA5653"/>
    <w:rsid w:val="00EB3CF4"/>
    <w:rsid w:val="00EC133A"/>
    <w:rsid w:val="00ED3BC0"/>
    <w:rsid w:val="00EE0CC9"/>
    <w:rsid w:val="00EE1C0D"/>
    <w:rsid w:val="00EE46C3"/>
    <w:rsid w:val="00EE513D"/>
    <w:rsid w:val="00EE63F5"/>
    <w:rsid w:val="00EE7163"/>
    <w:rsid w:val="00EE7E93"/>
    <w:rsid w:val="00EF02D3"/>
    <w:rsid w:val="00EF06E4"/>
    <w:rsid w:val="00EF14F1"/>
    <w:rsid w:val="00F00F7F"/>
    <w:rsid w:val="00F1461A"/>
    <w:rsid w:val="00F14B20"/>
    <w:rsid w:val="00F163A6"/>
    <w:rsid w:val="00F2094D"/>
    <w:rsid w:val="00F20B8C"/>
    <w:rsid w:val="00F300C9"/>
    <w:rsid w:val="00F31F60"/>
    <w:rsid w:val="00F3512D"/>
    <w:rsid w:val="00F42EF9"/>
    <w:rsid w:val="00F43119"/>
    <w:rsid w:val="00F501D8"/>
    <w:rsid w:val="00F52122"/>
    <w:rsid w:val="00F57DB3"/>
    <w:rsid w:val="00F604E8"/>
    <w:rsid w:val="00F6396A"/>
    <w:rsid w:val="00F6689B"/>
    <w:rsid w:val="00F710C5"/>
    <w:rsid w:val="00F742B5"/>
    <w:rsid w:val="00F76F38"/>
    <w:rsid w:val="00F82E72"/>
    <w:rsid w:val="00F82FDE"/>
    <w:rsid w:val="00F87214"/>
    <w:rsid w:val="00F93038"/>
    <w:rsid w:val="00F94C97"/>
    <w:rsid w:val="00F96D94"/>
    <w:rsid w:val="00FA2FC6"/>
    <w:rsid w:val="00FA348E"/>
    <w:rsid w:val="00FA3CEB"/>
    <w:rsid w:val="00FA45E5"/>
    <w:rsid w:val="00FA4825"/>
    <w:rsid w:val="00FA6400"/>
    <w:rsid w:val="00FB17D0"/>
    <w:rsid w:val="00FB224A"/>
    <w:rsid w:val="00FB37FE"/>
    <w:rsid w:val="00FB6B62"/>
    <w:rsid w:val="00FC7484"/>
    <w:rsid w:val="00FD15F2"/>
    <w:rsid w:val="00FD4892"/>
    <w:rsid w:val="00FD4C19"/>
    <w:rsid w:val="00FD6C5D"/>
    <w:rsid w:val="00FE1DD5"/>
    <w:rsid w:val="00FF4965"/>
    <w:rsid w:val="00FF5DCB"/>
    <w:rsid w:val="00FF778F"/>
    <w:rsid w:val="3256B24E"/>
    <w:rsid w:val="400B820A"/>
    <w:rsid w:val="51B71BF0"/>
    <w:rsid w:val="6BE68D66"/>
    <w:rsid w:val="7DFBB8E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AA43"/>
  <w15:chartTrackingRefBased/>
  <w15:docId w15:val="{7B887FD4-200F-46E1-A9A0-0929F674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4982"/>
    <w:pPr>
      <w:ind w:left="720"/>
      <w:contextualSpacing/>
    </w:pPr>
  </w:style>
  <w:style w:type="character" w:styleId="Verwijzingopmerking">
    <w:name w:val="annotation reference"/>
    <w:basedOn w:val="Standaardalinea-lettertype"/>
    <w:uiPriority w:val="99"/>
    <w:semiHidden/>
    <w:unhideWhenUsed/>
    <w:rsid w:val="00AC4A69"/>
    <w:rPr>
      <w:sz w:val="16"/>
      <w:szCs w:val="16"/>
    </w:rPr>
  </w:style>
  <w:style w:type="paragraph" w:styleId="Tekstopmerking">
    <w:name w:val="annotation text"/>
    <w:basedOn w:val="Standaard"/>
    <w:link w:val="TekstopmerkingChar"/>
    <w:uiPriority w:val="99"/>
    <w:unhideWhenUsed/>
    <w:rsid w:val="00AC4A69"/>
    <w:pPr>
      <w:spacing w:line="240" w:lineRule="auto"/>
    </w:pPr>
    <w:rPr>
      <w:sz w:val="20"/>
      <w:szCs w:val="20"/>
    </w:rPr>
  </w:style>
  <w:style w:type="character" w:customStyle="1" w:styleId="TekstopmerkingChar">
    <w:name w:val="Tekst opmerking Char"/>
    <w:basedOn w:val="Standaardalinea-lettertype"/>
    <w:link w:val="Tekstopmerking"/>
    <w:uiPriority w:val="99"/>
    <w:rsid w:val="00AC4A69"/>
    <w:rPr>
      <w:sz w:val="20"/>
      <w:szCs w:val="20"/>
    </w:rPr>
  </w:style>
  <w:style w:type="paragraph" w:styleId="Onderwerpvanopmerking">
    <w:name w:val="annotation subject"/>
    <w:basedOn w:val="Tekstopmerking"/>
    <w:next w:val="Tekstopmerking"/>
    <w:link w:val="OnderwerpvanopmerkingChar"/>
    <w:uiPriority w:val="99"/>
    <w:semiHidden/>
    <w:unhideWhenUsed/>
    <w:rsid w:val="00AC4A69"/>
    <w:rPr>
      <w:b/>
      <w:bCs/>
    </w:rPr>
  </w:style>
  <w:style w:type="character" w:customStyle="1" w:styleId="OnderwerpvanopmerkingChar">
    <w:name w:val="Onderwerp van opmerking Char"/>
    <w:basedOn w:val="TekstopmerkingChar"/>
    <w:link w:val="Onderwerpvanopmerking"/>
    <w:uiPriority w:val="99"/>
    <w:semiHidden/>
    <w:rsid w:val="00AC4A69"/>
    <w:rPr>
      <w:b/>
      <w:bCs/>
      <w:sz w:val="20"/>
      <w:szCs w:val="20"/>
    </w:rPr>
  </w:style>
  <w:style w:type="paragraph" w:styleId="Ballontekst">
    <w:name w:val="Balloon Text"/>
    <w:basedOn w:val="Standaard"/>
    <w:link w:val="BallontekstChar"/>
    <w:uiPriority w:val="99"/>
    <w:semiHidden/>
    <w:unhideWhenUsed/>
    <w:rsid w:val="00AC4A6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4A69"/>
    <w:rPr>
      <w:rFonts w:ascii="Segoe UI" w:hAnsi="Segoe UI" w:cs="Segoe UI"/>
      <w:sz w:val="18"/>
      <w:szCs w:val="18"/>
    </w:rPr>
  </w:style>
  <w:style w:type="paragraph" w:styleId="Koptekst">
    <w:name w:val="header"/>
    <w:basedOn w:val="Standaard"/>
    <w:link w:val="KoptekstChar"/>
    <w:uiPriority w:val="99"/>
    <w:unhideWhenUsed/>
    <w:rsid w:val="004733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3DB"/>
  </w:style>
  <w:style w:type="paragraph" w:styleId="Voettekst">
    <w:name w:val="footer"/>
    <w:basedOn w:val="Standaard"/>
    <w:link w:val="VoettekstChar"/>
    <w:uiPriority w:val="99"/>
    <w:unhideWhenUsed/>
    <w:rsid w:val="004733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3DB"/>
  </w:style>
  <w:style w:type="paragraph" w:styleId="Revisie">
    <w:name w:val="Revision"/>
    <w:hidden/>
    <w:uiPriority w:val="99"/>
    <w:semiHidden/>
    <w:rsid w:val="006C4941"/>
    <w:pPr>
      <w:spacing w:after="0" w:line="240" w:lineRule="auto"/>
    </w:pPr>
  </w:style>
  <w:style w:type="character" w:styleId="Hyperlink">
    <w:name w:val="Hyperlink"/>
    <w:basedOn w:val="Standaardalinea-lettertype"/>
    <w:uiPriority w:val="99"/>
    <w:unhideWhenUsed/>
    <w:rsid w:val="002E6383"/>
    <w:rPr>
      <w:color w:val="0563C1" w:themeColor="hyperlink"/>
      <w:u w:val="single"/>
    </w:rPr>
  </w:style>
  <w:style w:type="character" w:styleId="Onopgelostemelding">
    <w:name w:val="Unresolved Mention"/>
    <w:basedOn w:val="Standaardalinea-lettertype"/>
    <w:uiPriority w:val="99"/>
    <w:semiHidden/>
    <w:unhideWhenUsed/>
    <w:rsid w:val="002E6383"/>
    <w:rPr>
      <w:color w:val="605E5C"/>
      <w:shd w:val="clear" w:color="auto" w:fill="E1DFDD"/>
    </w:rPr>
  </w:style>
  <w:style w:type="paragraph" w:styleId="Voetnoottekst">
    <w:name w:val="footnote text"/>
    <w:basedOn w:val="Standaard"/>
    <w:link w:val="VoetnoottekstChar"/>
    <w:semiHidden/>
    <w:unhideWhenUsed/>
    <w:rsid w:val="003A2B09"/>
    <w:pPr>
      <w:spacing w:after="0" w:line="240" w:lineRule="auto"/>
    </w:pPr>
    <w:rPr>
      <w:sz w:val="20"/>
      <w:szCs w:val="20"/>
    </w:rPr>
  </w:style>
  <w:style w:type="character" w:customStyle="1" w:styleId="VoetnoottekstChar">
    <w:name w:val="Voetnoottekst Char"/>
    <w:basedOn w:val="Standaardalinea-lettertype"/>
    <w:link w:val="Voetnoottekst"/>
    <w:semiHidden/>
    <w:rsid w:val="003A2B09"/>
    <w:rPr>
      <w:sz w:val="20"/>
      <w:szCs w:val="20"/>
    </w:rPr>
  </w:style>
  <w:style w:type="character" w:styleId="Voetnootmarkering">
    <w:name w:val="footnote reference"/>
    <w:basedOn w:val="Standaardalinea-lettertype"/>
    <w:semiHidden/>
    <w:unhideWhenUsed/>
    <w:rsid w:val="003A2B09"/>
    <w:rPr>
      <w:vertAlign w:val="superscript"/>
    </w:rPr>
  </w:style>
  <w:style w:type="table" w:customStyle="1" w:styleId="TableGrid3">
    <w:name w:val="Table Grid3"/>
    <w:basedOn w:val="Standaardtabel"/>
    <w:uiPriority w:val="39"/>
    <w:rsid w:val="003A2B09"/>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C356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4784">
      <w:bodyDiv w:val="1"/>
      <w:marLeft w:val="0"/>
      <w:marRight w:val="0"/>
      <w:marTop w:val="0"/>
      <w:marBottom w:val="0"/>
      <w:divBdr>
        <w:top w:val="none" w:sz="0" w:space="0" w:color="auto"/>
        <w:left w:val="none" w:sz="0" w:space="0" w:color="auto"/>
        <w:bottom w:val="none" w:sz="0" w:space="0" w:color="auto"/>
        <w:right w:val="none" w:sz="0" w:space="0" w:color="auto"/>
      </w:divBdr>
    </w:div>
    <w:div w:id="560949706">
      <w:bodyDiv w:val="1"/>
      <w:marLeft w:val="0"/>
      <w:marRight w:val="0"/>
      <w:marTop w:val="0"/>
      <w:marBottom w:val="0"/>
      <w:divBdr>
        <w:top w:val="none" w:sz="0" w:space="0" w:color="auto"/>
        <w:left w:val="none" w:sz="0" w:space="0" w:color="auto"/>
        <w:bottom w:val="none" w:sz="0" w:space="0" w:color="auto"/>
        <w:right w:val="none" w:sz="0" w:space="0" w:color="auto"/>
      </w:divBdr>
    </w:div>
    <w:div w:id="1363820365">
      <w:bodyDiv w:val="1"/>
      <w:marLeft w:val="0"/>
      <w:marRight w:val="0"/>
      <w:marTop w:val="0"/>
      <w:marBottom w:val="0"/>
      <w:divBdr>
        <w:top w:val="none" w:sz="0" w:space="0" w:color="auto"/>
        <w:left w:val="none" w:sz="0" w:space="0" w:color="auto"/>
        <w:bottom w:val="none" w:sz="0" w:space="0" w:color="auto"/>
        <w:right w:val="none" w:sz="0" w:space="0" w:color="auto"/>
      </w:divBdr>
    </w:div>
    <w:div w:id="1509099373">
      <w:bodyDiv w:val="1"/>
      <w:marLeft w:val="0"/>
      <w:marRight w:val="0"/>
      <w:marTop w:val="0"/>
      <w:marBottom w:val="0"/>
      <w:divBdr>
        <w:top w:val="none" w:sz="0" w:space="0" w:color="auto"/>
        <w:left w:val="none" w:sz="0" w:space="0" w:color="auto"/>
        <w:bottom w:val="none" w:sz="0" w:space="0" w:color="auto"/>
        <w:right w:val="none" w:sz="0" w:space="0" w:color="auto"/>
      </w:divBdr>
    </w:div>
    <w:div w:id="20960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nc.fgov.be/nl/system/files/2021-11-17-belgian-national-radon-action-plan-2020-2025-nl-v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rion.fanc.fgov.be/jurdb-consult/consultatieLink?wettekstId=32608&amp;appLang=nl&amp;wettekstLan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dbd4e-a9f3-4d3d-a327-5f37bdffad04">
      <Terms xmlns="http://schemas.microsoft.com/office/infopath/2007/PartnerControls"/>
    </lcf76f155ced4ddcb4097134ff3c332f>
    <TaxCatchAll xmlns="68c26654-7b6d-42f8-a7f7-c9b4aa7855ae"/>
    <Onderdeel xmlns="c6bdbd4e-a9f3-4d3d-a327-5f37bdffad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A60BDB977925428B0109CFF11E6298" ma:contentTypeVersion="22" ma:contentTypeDescription="Een nieuw document maken." ma:contentTypeScope="" ma:versionID="8211d373d821e921c7e1ddd7f6a17a69">
  <xsd:schema xmlns:xsd="http://www.w3.org/2001/XMLSchema" xmlns:xs="http://www.w3.org/2001/XMLSchema" xmlns:p="http://schemas.microsoft.com/office/2006/metadata/properties" xmlns:ns2="c6bdbd4e-a9f3-4d3d-a327-5f37bdffad04" xmlns:ns3="68c26654-7b6d-42f8-a7f7-c9b4aa7855ae" targetNamespace="http://schemas.microsoft.com/office/2006/metadata/properties" ma:root="true" ma:fieldsID="ee3ed9e0d2598bfb5bcff47ae6f7e879" ns2:_="" ns3:_="">
    <xsd:import namespace="c6bdbd4e-a9f3-4d3d-a327-5f37bdffad04"/>
    <xsd:import namespace="68c26654-7b6d-42f8-a7f7-c9b4aa7855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Onderde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dbd4e-a9f3-4d3d-a327-5f37bdffa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nderdeel" ma:index="26" nillable="true" ma:displayName="Onderdeel" ma:description="voorlopige indeling van welke documenten waarbij horen" ma:format="Dropdown" ma:internalName="Onderde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26654-7b6d-42f8-a7f7-c9b4aa7855a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e2c887a-8c68-4b33-97b8-b06a7e3c866d}" ma:internalName="TaxCatchAll" ma:showField="CatchAllData" ma:web="68c26654-7b6d-42f8-a7f7-c9b4aa785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8254A-A84A-4C45-8C1F-67E91571A193}">
  <ds:schemaRefs>
    <ds:schemaRef ds:uri="http://schemas.openxmlformats.org/officeDocument/2006/bibliography"/>
  </ds:schemaRefs>
</ds:datastoreItem>
</file>

<file path=customXml/itemProps2.xml><?xml version="1.0" encoding="utf-8"?>
<ds:datastoreItem xmlns:ds="http://schemas.openxmlformats.org/officeDocument/2006/customXml" ds:itemID="{41F1AFDF-9412-40DC-9A8B-D5778E7BDEC4}">
  <ds:schemaRefs>
    <ds:schemaRef ds:uri="http://schemas.microsoft.com/sharepoint/v3/contenttype/forms"/>
  </ds:schemaRefs>
</ds:datastoreItem>
</file>

<file path=customXml/itemProps3.xml><?xml version="1.0" encoding="utf-8"?>
<ds:datastoreItem xmlns:ds="http://schemas.openxmlformats.org/officeDocument/2006/customXml" ds:itemID="{A9B7B28A-7319-4ED1-9667-359E18F8D379}">
  <ds:schemaRefs>
    <ds:schemaRef ds:uri="http://schemas.microsoft.com/office/2006/metadata/properties"/>
    <ds:schemaRef ds:uri="http://schemas.microsoft.com/office/infopath/2007/PartnerControls"/>
    <ds:schemaRef ds:uri="c6bdbd4e-a9f3-4d3d-a327-5f37bdffad04"/>
    <ds:schemaRef ds:uri="68c26654-7b6d-42f8-a7f7-c9b4aa7855ae"/>
  </ds:schemaRefs>
</ds:datastoreItem>
</file>

<file path=customXml/itemProps4.xml><?xml version="1.0" encoding="utf-8"?>
<ds:datastoreItem xmlns:ds="http://schemas.openxmlformats.org/officeDocument/2006/customXml" ds:itemID="{373D32E1-40E6-4698-AE61-C2DB8E99C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dbd4e-a9f3-4d3d-a327-5f37bdffad04"/>
    <ds:schemaRef ds:uri="68c26654-7b6d-42f8-a7f7-c9b4aa785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4023</Words>
  <Characters>22128</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Schoenmakers William</dc:creator>
  <cp:keywords/>
  <dc:description/>
  <cp:lastModifiedBy>Christine Van Boom</cp:lastModifiedBy>
  <cp:revision>4</cp:revision>
  <dcterms:created xsi:type="dcterms:W3CDTF">2025-04-11T13:29:00Z</dcterms:created>
  <dcterms:modified xsi:type="dcterms:W3CDTF">2025-04-11T13:30:00Z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0x01010085A60BDB977925428B0109CFF11E6298</vt:lpwstr>
  </property>
  <property fmtid="{D5CDD505-2E9C-101B-9397-08002B2CF9AE}" pid="3" name="MediaServiceImageTags">
    <vt:lpwstr/>
  </property>
  <property fmtid="{D5CDD505-2E9C-101B-9397-08002B2CF9AE}" pid="4" name="MSIP_Label_c563bf7b-bce1-4d76-bc62-77052d10b33b_Enabled">
    <vt:lpwstr>true</vt:lpwstr>
  </property>
  <property fmtid="{D5CDD505-2E9C-101B-9397-08002B2CF9AE}" pid="5" name="MSIP_Label_c563bf7b-bce1-4d76-bc62-77052d10b33b_SetDate">
    <vt:lpwstr>2023-02-16T07:36:36Z</vt:lpwstr>
  </property>
  <property fmtid="{D5CDD505-2E9C-101B-9397-08002B2CF9AE}" pid="6" name="MSIP_Label_c563bf7b-bce1-4d76-bc62-77052d10b33b_Method">
    <vt:lpwstr>Standard</vt:lpwstr>
  </property>
  <property fmtid="{D5CDD505-2E9C-101B-9397-08002B2CF9AE}" pid="7" name="MSIP_Label_c563bf7b-bce1-4d76-bc62-77052d10b33b_Name">
    <vt:lpwstr>AV - Klasse 2</vt:lpwstr>
  </property>
  <property fmtid="{D5CDD505-2E9C-101B-9397-08002B2CF9AE}" pid="8" name="MSIP_Label_c563bf7b-bce1-4d76-bc62-77052d10b33b_SiteId">
    <vt:lpwstr>0c0338a6-9561-4ee8-b8d6-4e89cbd520a0</vt:lpwstr>
  </property>
  <property fmtid="{D5CDD505-2E9C-101B-9397-08002B2CF9AE}" pid="9" name="MSIP_Label_c563bf7b-bce1-4d76-bc62-77052d10b33b_ActionId">
    <vt:lpwstr>979daf33-0bac-4f2f-a91e-67f59a61435d</vt:lpwstr>
  </property>
  <property fmtid="{D5CDD505-2E9C-101B-9397-08002B2CF9AE}" pid="10" name="MSIP_Label_c563bf7b-bce1-4d76-bc62-77052d10b33b_ContentBits">
    <vt:lpwstr>0</vt:lpwstr>
  </property>
</Properties>
</file>